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BE676" w14:textId="75FE58FB" w:rsidR="00AF52F2" w:rsidRDefault="00AF52F2" w:rsidP="00AF52F2">
      <w:pPr>
        <w:rPr>
          <w:rFonts w:ascii="Century Gothic" w:hAnsi="Century Gothic"/>
          <w:b/>
          <w:bCs/>
          <w:color w:val="002060"/>
          <w:sz w:val="30"/>
          <w:szCs w:val="30"/>
        </w:rPr>
      </w:pPr>
      <w:r>
        <w:rPr>
          <w:rFonts w:ascii="Century Gothic" w:hAnsi="Century Gothic"/>
          <w:b/>
          <w:bCs/>
          <w:color w:val="002060"/>
          <w:sz w:val="30"/>
          <w:szCs w:val="30"/>
        </w:rPr>
        <w:t>Risiko- und Potentialanalyse</w:t>
      </w:r>
    </w:p>
    <w:p w14:paraId="13CE04D6" w14:textId="56A71288" w:rsidR="00AF52F2" w:rsidRPr="00AF52F2" w:rsidRDefault="00AF52F2" w:rsidP="00AF52F2">
      <w:pPr>
        <w:rPr>
          <w:rFonts w:ascii="Century Gothic" w:hAnsi="Century Gothic"/>
          <w:color w:val="002060"/>
          <w:sz w:val="22"/>
          <w:szCs w:val="22"/>
        </w:rPr>
      </w:pPr>
      <w:r w:rsidRPr="00AF52F2">
        <w:rPr>
          <w:rFonts w:ascii="Century Gothic" w:hAnsi="Century Gothic"/>
          <w:color w:val="002060"/>
          <w:sz w:val="22"/>
          <w:szCs w:val="22"/>
        </w:rPr>
        <w:t xml:space="preserve">Für die Umsetzung der Risiko- und Potentialanalyse wurden von den Modellbibliotheken neben den Fragebögen auch </w:t>
      </w:r>
      <w:r>
        <w:rPr>
          <w:rFonts w:ascii="Century Gothic" w:hAnsi="Century Gothic"/>
          <w:color w:val="002060"/>
          <w:sz w:val="22"/>
          <w:szCs w:val="22"/>
        </w:rPr>
        <w:t>folgende</w:t>
      </w:r>
      <w:r w:rsidRPr="00AF52F2">
        <w:rPr>
          <w:rFonts w:ascii="Century Gothic" w:hAnsi="Century Gothic"/>
          <w:color w:val="002060"/>
          <w:sz w:val="22"/>
          <w:szCs w:val="22"/>
        </w:rPr>
        <w:t xml:space="preserve"> Methoden genutzt</w:t>
      </w:r>
      <w:r>
        <w:rPr>
          <w:rFonts w:ascii="Century Gothic" w:hAnsi="Century Gothic"/>
          <w:color w:val="002060"/>
          <w:sz w:val="22"/>
          <w:szCs w:val="22"/>
        </w:rPr>
        <w:t>, um Kinder und Jugendliche zu befragen</w:t>
      </w:r>
      <w:r w:rsidRPr="00AF52F2">
        <w:rPr>
          <w:rFonts w:ascii="Century Gothic" w:hAnsi="Century Gothic"/>
          <w:color w:val="002060"/>
          <w:sz w:val="22"/>
          <w:szCs w:val="22"/>
        </w:rPr>
        <w:t xml:space="preserve">. </w:t>
      </w:r>
      <w:r>
        <w:rPr>
          <w:rFonts w:ascii="Century Gothic" w:hAnsi="Century Gothic"/>
          <w:color w:val="002060"/>
          <w:sz w:val="22"/>
          <w:szCs w:val="22"/>
        </w:rPr>
        <w:t>Sie sind frei, für Ihre Bibliothek weitere geeignete partizipative Methoden zu entwickeln, um Rückmeldungen Ihrer Nutzer*innen zu erhalten.</w:t>
      </w:r>
    </w:p>
    <w:p w14:paraId="0035AC74" w14:textId="39A897A2" w:rsidR="00AF52F2" w:rsidRPr="00AF52F2" w:rsidRDefault="00AF52F2" w:rsidP="00AF52F2">
      <w:pPr>
        <w:rPr>
          <w:rFonts w:ascii="Century Gothic" w:hAnsi="Century Gothic"/>
          <w:b/>
          <w:bCs/>
          <w:color w:val="0070C0"/>
          <w:sz w:val="26"/>
          <w:szCs w:val="26"/>
        </w:rPr>
      </w:pPr>
      <w:r>
        <w:rPr>
          <w:rFonts w:ascii="Century Gothic" w:hAnsi="Century Gothic"/>
          <w:b/>
          <w:bCs/>
          <w:color w:val="0070C0"/>
          <w:sz w:val="26"/>
          <w:szCs w:val="26"/>
        </w:rPr>
        <w:t xml:space="preserve">Methode: </w:t>
      </w:r>
      <w:r w:rsidRPr="00AF52F2">
        <w:rPr>
          <w:rFonts w:ascii="Century Gothic" w:hAnsi="Century Gothic"/>
          <w:b/>
          <w:bCs/>
          <w:color w:val="0070C0"/>
          <w:sz w:val="26"/>
          <w:szCs w:val="26"/>
        </w:rPr>
        <w:t>Fotosafari</w:t>
      </w:r>
    </w:p>
    <w:p w14:paraId="262593B7"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die Kinder und Jugendlichen werden eingeladen, an einer Fotosafari teilzunehmen</w:t>
      </w:r>
    </w:p>
    <w:p w14:paraId="0AA0A874" w14:textId="09DDF98F"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 xml:space="preserve">die Aufgabe lautet: "Mache drei Fotos von Orten oder Dingen, die </w:t>
      </w:r>
      <w:r>
        <w:rPr>
          <w:rFonts w:ascii="Century Gothic" w:hAnsi="Century Gothic"/>
          <w:color w:val="002060"/>
          <w:sz w:val="22"/>
          <w:szCs w:val="22"/>
        </w:rPr>
        <w:t>D</w:t>
      </w:r>
      <w:r w:rsidRPr="00AF52F2">
        <w:rPr>
          <w:rFonts w:ascii="Century Gothic" w:hAnsi="Century Gothic"/>
          <w:color w:val="002060"/>
          <w:sz w:val="22"/>
          <w:szCs w:val="22"/>
        </w:rPr>
        <w:t xml:space="preserve">u in der Bibliothek richtig </w:t>
      </w:r>
      <w:proofErr w:type="gramStart"/>
      <w:r w:rsidRPr="00AF52F2">
        <w:rPr>
          <w:rFonts w:ascii="Century Gothic" w:hAnsi="Century Gothic"/>
          <w:color w:val="002060"/>
          <w:sz w:val="22"/>
          <w:szCs w:val="22"/>
        </w:rPr>
        <w:t>toll</w:t>
      </w:r>
      <w:proofErr w:type="gramEnd"/>
      <w:r w:rsidRPr="00AF52F2">
        <w:rPr>
          <w:rFonts w:ascii="Century Gothic" w:hAnsi="Century Gothic"/>
          <w:color w:val="002060"/>
          <w:sz w:val="22"/>
          <w:szCs w:val="22"/>
        </w:rPr>
        <w:t xml:space="preserve"> findest. Und mache drei Fotos von Orten oder Dingen, die </w:t>
      </w:r>
      <w:r>
        <w:rPr>
          <w:rFonts w:ascii="Century Gothic" w:hAnsi="Century Gothic"/>
          <w:color w:val="002060"/>
          <w:sz w:val="22"/>
          <w:szCs w:val="22"/>
        </w:rPr>
        <w:t>D</w:t>
      </w:r>
      <w:r w:rsidRPr="00AF52F2">
        <w:rPr>
          <w:rFonts w:ascii="Century Gothic" w:hAnsi="Century Gothic"/>
          <w:color w:val="002060"/>
          <w:sz w:val="22"/>
          <w:szCs w:val="22"/>
        </w:rPr>
        <w:t>u hier nicht so gut findest."</w:t>
      </w:r>
    </w:p>
    <w:p w14:paraId="506B2B41"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Sinnvollerweise sollen sie sich in Kleingruppen zusammentun und gemeinsam überlegen und Bilder machen</w:t>
      </w:r>
    </w:p>
    <w:p w14:paraId="3A673089"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Die Kinder und Jugendlichen bekommen eine bestimmte Zeit dafür (bspw. 30 Minuten – je nach Größe der Bibliothek)</w:t>
      </w:r>
    </w:p>
    <w:p w14:paraId="23BDBC08"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Im Anschluss kommen alle zusammen, die Bilder werden gezeigt und die Kinder und Jugendlichen bekommen die Möglichkeit, ihre Bilder zu erklären</w:t>
      </w:r>
    </w:p>
    <w:p w14:paraId="40E34497" w14:textId="77777777" w:rsidR="00AF52F2" w:rsidRPr="00AF52F2" w:rsidRDefault="00AF52F2" w:rsidP="00AF52F2">
      <w:pPr>
        <w:numPr>
          <w:ilvl w:val="1"/>
          <w:numId w:val="4"/>
        </w:numPr>
        <w:rPr>
          <w:rFonts w:ascii="Century Gothic" w:hAnsi="Century Gothic"/>
          <w:color w:val="002060"/>
          <w:sz w:val="22"/>
          <w:szCs w:val="22"/>
        </w:rPr>
      </w:pPr>
      <w:r w:rsidRPr="00AF52F2">
        <w:rPr>
          <w:rFonts w:ascii="Century Gothic" w:hAnsi="Century Gothic"/>
          <w:color w:val="002060"/>
          <w:sz w:val="22"/>
          <w:szCs w:val="22"/>
        </w:rPr>
        <w:t xml:space="preserve">Je nach Kamera werden die Bilder entweder mit einem </w:t>
      </w:r>
      <w:proofErr w:type="spellStart"/>
      <w:r w:rsidRPr="00AF52F2">
        <w:rPr>
          <w:rFonts w:ascii="Century Gothic" w:hAnsi="Century Gothic"/>
          <w:color w:val="002060"/>
          <w:sz w:val="22"/>
          <w:szCs w:val="22"/>
        </w:rPr>
        <w:t>Beamer</w:t>
      </w:r>
      <w:proofErr w:type="spellEnd"/>
      <w:r w:rsidRPr="00AF52F2">
        <w:rPr>
          <w:rFonts w:ascii="Century Gothic" w:hAnsi="Century Gothic"/>
          <w:color w:val="002060"/>
          <w:sz w:val="22"/>
          <w:szCs w:val="22"/>
        </w:rPr>
        <w:t xml:space="preserve"> auf eine Leinwand projiziert oder als Sofortbilder ausgedruckt und herumgereicht</w:t>
      </w:r>
    </w:p>
    <w:p w14:paraId="69CB2BD8"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Die Mitarbeitenden machen sich Notizen, sodass auch im Nachgang die Ergebnisse nachvollzogen werden können</w:t>
      </w:r>
    </w:p>
    <w:p w14:paraId="325DF940"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 xml:space="preserve">Wenn die Kinder und Jugendlichen Sofortbildkameras bekommen, können die Bilder im Nachgang auch dauerhaft aufgehängt werden (bspw. an einer Pinnwand in der Kinder- und Jugendbibliothek). </w:t>
      </w:r>
    </w:p>
    <w:p w14:paraId="5A2FE8C9" w14:textId="536F1027" w:rsidR="00AF52F2" w:rsidRPr="00AF52F2" w:rsidRDefault="00AF52F2" w:rsidP="00AF52F2">
      <w:pPr>
        <w:numPr>
          <w:ilvl w:val="1"/>
          <w:numId w:val="4"/>
        </w:numPr>
        <w:rPr>
          <w:rFonts w:ascii="Century Gothic" w:hAnsi="Century Gothic"/>
          <w:color w:val="002060"/>
          <w:sz w:val="22"/>
          <w:szCs w:val="22"/>
        </w:rPr>
      </w:pPr>
      <w:r w:rsidRPr="00AF52F2">
        <w:rPr>
          <w:rFonts w:ascii="Century Gothic" w:hAnsi="Century Gothic"/>
          <w:color w:val="002060"/>
          <w:sz w:val="22"/>
          <w:szCs w:val="22"/>
        </w:rPr>
        <w:t xml:space="preserve">In dem Fall </w:t>
      </w:r>
      <w:r>
        <w:rPr>
          <w:rFonts w:ascii="Century Gothic" w:hAnsi="Century Gothic"/>
          <w:color w:val="002060"/>
          <w:sz w:val="22"/>
          <w:szCs w:val="22"/>
        </w:rPr>
        <w:t>muss</w:t>
      </w:r>
      <w:r w:rsidRPr="00AF52F2">
        <w:rPr>
          <w:rFonts w:ascii="Century Gothic" w:hAnsi="Century Gothic"/>
          <w:color w:val="002060"/>
          <w:sz w:val="22"/>
          <w:szCs w:val="22"/>
        </w:rPr>
        <w:t xml:space="preserve"> darauf </w:t>
      </w:r>
      <w:r>
        <w:rPr>
          <w:rFonts w:ascii="Century Gothic" w:hAnsi="Century Gothic"/>
          <w:color w:val="002060"/>
          <w:sz w:val="22"/>
          <w:szCs w:val="22"/>
        </w:rPr>
        <w:t>geachtet werden</w:t>
      </w:r>
      <w:r w:rsidRPr="00AF52F2">
        <w:rPr>
          <w:rFonts w:ascii="Century Gothic" w:hAnsi="Century Gothic"/>
          <w:color w:val="002060"/>
          <w:sz w:val="22"/>
          <w:szCs w:val="22"/>
        </w:rPr>
        <w:t>, dass keine Personen auf den Bildern zu sehen sind</w:t>
      </w:r>
    </w:p>
    <w:p w14:paraId="7B024D5E" w14:textId="4B644E98" w:rsidR="00AF52F2" w:rsidRPr="00AF52F2" w:rsidRDefault="00AF52F2" w:rsidP="00AF52F2">
      <w:pPr>
        <w:numPr>
          <w:ilvl w:val="1"/>
          <w:numId w:val="4"/>
        </w:numPr>
        <w:rPr>
          <w:rFonts w:ascii="Century Gothic" w:hAnsi="Century Gothic"/>
          <w:color w:val="002060"/>
          <w:sz w:val="22"/>
          <w:szCs w:val="22"/>
        </w:rPr>
      </w:pPr>
      <w:r w:rsidRPr="00AF52F2">
        <w:rPr>
          <w:rFonts w:ascii="Century Gothic" w:hAnsi="Century Gothic"/>
          <w:color w:val="002060"/>
          <w:sz w:val="22"/>
          <w:szCs w:val="22"/>
        </w:rPr>
        <w:t xml:space="preserve">Außerdem </w:t>
      </w:r>
      <w:r>
        <w:rPr>
          <w:rFonts w:ascii="Century Gothic" w:hAnsi="Century Gothic"/>
          <w:color w:val="002060"/>
          <w:sz w:val="22"/>
          <w:szCs w:val="22"/>
        </w:rPr>
        <w:t>sollten Sie</w:t>
      </w:r>
      <w:r w:rsidRPr="00AF52F2">
        <w:rPr>
          <w:rFonts w:ascii="Century Gothic" w:hAnsi="Century Gothic"/>
          <w:color w:val="002060"/>
          <w:sz w:val="22"/>
          <w:szCs w:val="22"/>
        </w:rPr>
        <w:t xml:space="preserve"> die Kinder und Jugendlichen fragen, ob sie damit einverstanden sind, dass die Bilder aufgehängt werden</w:t>
      </w:r>
    </w:p>
    <w:p w14:paraId="225F1400" w14:textId="77777777" w:rsidR="00AF52F2" w:rsidRPr="00AF52F2" w:rsidRDefault="00AF52F2" w:rsidP="00AF52F2">
      <w:pPr>
        <w:numPr>
          <w:ilvl w:val="0"/>
          <w:numId w:val="4"/>
        </w:numPr>
        <w:rPr>
          <w:rFonts w:ascii="Century Gothic" w:hAnsi="Century Gothic"/>
          <w:color w:val="002060"/>
          <w:sz w:val="22"/>
          <w:szCs w:val="22"/>
        </w:rPr>
      </w:pPr>
      <w:r w:rsidRPr="00AF52F2">
        <w:rPr>
          <w:rFonts w:ascii="Century Gothic" w:hAnsi="Century Gothic"/>
          <w:color w:val="002060"/>
          <w:sz w:val="22"/>
          <w:szCs w:val="22"/>
        </w:rPr>
        <w:t>Zum Abschluss haben alle Kinder und Jugendlichen die Möglichkeit, Dinge zu nennen oder zu ergänzen, die vorher keinen Platz hatten oder die sie ggf. nicht auf einem Bild festhalten konnten</w:t>
      </w:r>
    </w:p>
    <w:p w14:paraId="348EF96D" w14:textId="77777777" w:rsidR="00AF52F2" w:rsidRPr="00AF52F2" w:rsidRDefault="00AF52F2" w:rsidP="00AF52F2">
      <w:pPr>
        <w:rPr>
          <w:rFonts w:ascii="Century Gothic" w:hAnsi="Century Gothic"/>
          <w:color w:val="002060"/>
          <w:sz w:val="22"/>
          <w:szCs w:val="22"/>
        </w:rPr>
      </w:pPr>
    </w:p>
    <w:p w14:paraId="6C0391A1" w14:textId="62280990" w:rsidR="00AF52F2" w:rsidRPr="00AF52F2" w:rsidRDefault="00AF52F2" w:rsidP="00AF52F2">
      <w:pPr>
        <w:rPr>
          <w:rFonts w:ascii="Century Gothic" w:hAnsi="Century Gothic"/>
          <w:color w:val="002060"/>
          <w:sz w:val="22"/>
          <w:szCs w:val="22"/>
        </w:rPr>
      </w:pPr>
      <w:r w:rsidRPr="00AF52F2">
        <w:rPr>
          <w:rFonts w:ascii="Century Gothic" w:hAnsi="Century Gothic"/>
          <w:color w:val="002060"/>
          <w:sz w:val="22"/>
          <w:szCs w:val="22"/>
        </w:rPr>
        <w:t xml:space="preserve">-&gt; Es könnte eine gute Idee sein, im Anschluss Fragebögen an die Kinder und Jugendlichen herauszugeben und ihnen Zeit zu geben, die Fragebögen zu beantworten </w:t>
      </w:r>
    </w:p>
    <w:p w14:paraId="5FF6AED2" w14:textId="77777777" w:rsidR="00AF52F2" w:rsidRPr="00AF52F2" w:rsidRDefault="00AF52F2" w:rsidP="00AF52F2">
      <w:pPr>
        <w:rPr>
          <w:rFonts w:ascii="Century Gothic" w:hAnsi="Century Gothic"/>
          <w:color w:val="002060"/>
          <w:sz w:val="22"/>
          <w:szCs w:val="22"/>
        </w:rPr>
      </w:pPr>
    </w:p>
    <w:p w14:paraId="159D8655" w14:textId="77777777" w:rsidR="00AF52F2" w:rsidRPr="00AF52F2" w:rsidRDefault="00AF52F2" w:rsidP="00AF52F2">
      <w:pPr>
        <w:rPr>
          <w:rFonts w:ascii="Century Gothic" w:hAnsi="Century Gothic"/>
          <w:color w:val="002060"/>
          <w:sz w:val="22"/>
          <w:szCs w:val="22"/>
        </w:rPr>
      </w:pPr>
      <w:r w:rsidRPr="00AF52F2">
        <w:rPr>
          <w:rFonts w:ascii="Century Gothic" w:hAnsi="Century Gothic"/>
          <w:color w:val="002060"/>
          <w:sz w:val="22"/>
          <w:szCs w:val="22"/>
        </w:rPr>
        <w:t>-&gt; Als Alternative zu Fotos könnten die Kinder und Jugendlichen auch auf andere Weise kreativ werden, beispielsweise durch das Basteln einer Collage, dem Malen eines Bildes, etc.</w:t>
      </w:r>
    </w:p>
    <w:p w14:paraId="57372EC3" w14:textId="6DBCC5A4" w:rsidR="00AF52F2" w:rsidRPr="00AF52F2" w:rsidRDefault="00AF52F2" w:rsidP="00AF52F2">
      <w:pPr>
        <w:numPr>
          <w:ilvl w:val="0"/>
          <w:numId w:val="5"/>
        </w:numPr>
        <w:rPr>
          <w:rFonts w:ascii="Century Gothic" w:hAnsi="Century Gothic"/>
          <w:color w:val="002060"/>
          <w:sz w:val="22"/>
          <w:szCs w:val="22"/>
        </w:rPr>
      </w:pPr>
      <w:r w:rsidRPr="00AF52F2">
        <w:rPr>
          <w:rFonts w:ascii="Century Gothic" w:hAnsi="Century Gothic"/>
          <w:color w:val="002060"/>
          <w:sz w:val="22"/>
          <w:szCs w:val="22"/>
        </w:rPr>
        <w:t xml:space="preserve">In dem Fall könnte man die Aufgabe auch etwas abwandeln: "Male / Gestalte </w:t>
      </w:r>
      <w:r>
        <w:rPr>
          <w:rFonts w:ascii="Century Gothic" w:hAnsi="Century Gothic"/>
          <w:color w:val="002060"/>
          <w:sz w:val="22"/>
          <w:szCs w:val="22"/>
        </w:rPr>
        <w:t>D</w:t>
      </w:r>
      <w:r w:rsidRPr="00AF52F2">
        <w:rPr>
          <w:rFonts w:ascii="Century Gothic" w:hAnsi="Century Gothic"/>
          <w:color w:val="002060"/>
          <w:sz w:val="22"/>
          <w:szCs w:val="22"/>
        </w:rPr>
        <w:t>eine perfekte Bibliothek"</w:t>
      </w:r>
    </w:p>
    <w:p w14:paraId="7B09DE68" w14:textId="77777777" w:rsidR="00AF52F2" w:rsidRPr="00AF52F2" w:rsidRDefault="00AF52F2" w:rsidP="00AF52F2">
      <w:pPr>
        <w:numPr>
          <w:ilvl w:val="0"/>
          <w:numId w:val="5"/>
        </w:numPr>
        <w:rPr>
          <w:rFonts w:ascii="Century Gothic" w:hAnsi="Century Gothic"/>
          <w:color w:val="002060"/>
          <w:sz w:val="22"/>
          <w:szCs w:val="22"/>
        </w:rPr>
      </w:pPr>
      <w:r w:rsidRPr="00AF52F2">
        <w:rPr>
          <w:rFonts w:ascii="Century Gothic" w:hAnsi="Century Gothic"/>
          <w:color w:val="002060"/>
          <w:sz w:val="22"/>
          <w:szCs w:val="22"/>
        </w:rPr>
        <w:t>Im Anschluss könnten dann die Bilder gezeigt und erläutert werden</w:t>
      </w:r>
    </w:p>
    <w:p w14:paraId="44A62761" w14:textId="77777777" w:rsidR="00AF52F2" w:rsidRPr="00AF52F2" w:rsidRDefault="00AF52F2" w:rsidP="00AF52F2">
      <w:pPr>
        <w:numPr>
          <w:ilvl w:val="0"/>
          <w:numId w:val="5"/>
        </w:numPr>
        <w:rPr>
          <w:rFonts w:ascii="Century Gothic" w:hAnsi="Century Gothic"/>
          <w:color w:val="002060"/>
          <w:sz w:val="22"/>
          <w:szCs w:val="22"/>
        </w:rPr>
      </w:pPr>
      <w:r w:rsidRPr="00AF52F2">
        <w:rPr>
          <w:rFonts w:ascii="Century Gothic" w:hAnsi="Century Gothic"/>
          <w:color w:val="002060"/>
          <w:sz w:val="22"/>
          <w:szCs w:val="22"/>
        </w:rPr>
        <w:t>Wichtig ist dann, dass die Mitarbeitenden die Kinder und Jugendlichen auch fragen, welche dieser Dinge es bereits in der Bibliothek gibt und ob es Dinge gibt, die es jetzt in der Bibliothek gibt und die sie in ihrer perfekten Bibliothek nicht haben möchten</w:t>
      </w:r>
    </w:p>
    <w:p w14:paraId="3F197091" w14:textId="77777777" w:rsidR="00AF52F2" w:rsidRPr="00AF52F2" w:rsidRDefault="00AF52F2" w:rsidP="00AF52F2">
      <w:pPr>
        <w:rPr>
          <w:rFonts w:ascii="Century Gothic" w:hAnsi="Century Gothic"/>
          <w:b/>
          <w:bCs/>
          <w:color w:val="002060"/>
          <w:sz w:val="22"/>
          <w:szCs w:val="22"/>
        </w:rPr>
      </w:pPr>
    </w:p>
    <w:p w14:paraId="46EC49CC" w14:textId="5AB483AD" w:rsidR="00AF52F2" w:rsidRPr="00AF52F2" w:rsidRDefault="00AF52F2" w:rsidP="00AF52F2">
      <w:pPr>
        <w:rPr>
          <w:rFonts w:ascii="Century Gothic" w:hAnsi="Century Gothic"/>
          <w:b/>
          <w:bCs/>
          <w:color w:val="0070C0"/>
          <w:sz w:val="26"/>
          <w:szCs w:val="26"/>
        </w:rPr>
      </w:pPr>
      <w:r>
        <w:rPr>
          <w:rFonts w:ascii="Century Gothic" w:hAnsi="Century Gothic"/>
          <w:b/>
          <w:bCs/>
          <w:color w:val="0070C0"/>
          <w:sz w:val="26"/>
          <w:szCs w:val="26"/>
        </w:rPr>
        <w:t>Methode</w:t>
      </w:r>
      <w:r>
        <w:rPr>
          <w:rFonts w:ascii="Century Gothic" w:hAnsi="Century Gothic"/>
          <w:b/>
          <w:bCs/>
          <w:color w:val="0070C0"/>
          <w:sz w:val="26"/>
          <w:szCs w:val="26"/>
        </w:rPr>
        <w:t xml:space="preserve">: </w:t>
      </w:r>
      <w:r w:rsidRPr="00AF52F2">
        <w:rPr>
          <w:rFonts w:ascii="Century Gothic" w:hAnsi="Century Gothic"/>
          <w:b/>
          <w:bCs/>
          <w:color w:val="0070C0"/>
          <w:sz w:val="26"/>
          <w:szCs w:val="26"/>
        </w:rPr>
        <w:t>Pinnwand</w:t>
      </w:r>
    </w:p>
    <w:p w14:paraId="71D7F2F8"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 xml:space="preserve">In der Bibliothek wird gut sichtbar (bspw. am Ein- und Ausgang) eine große Pinnwand / Stellwand aufgehängt oder aufgestellt </w:t>
      </w:r>
    </w:p>
    <w:p w14:paraId="04910876" w14:textId="0DEBD72A" w:rsidR="00AF52F2" w:rsidRPr="00AF52F2" w:rsidRDefault="00AF52F2" w:rsidP="00AF52F2">
      <w:pPr>
        <w:numPr>
          <w:ilvl w:val="1"/>
          <w:numId w:val="3"/>
        </w:numPr>
        <w:rPr>
          <w:rFonts w:ascii="Century Gothic" w:hAnsi="Century Gothic"/>
          <w:color w:val="002060"/>
          <w:sz w:val="22"/>
          <w:szCs w:val="22"/>
        </w:rPr>
      </w:pPr>
      <w:r w:rsidRPr="00AF52F2">
        <w:rPr>
          <w:rFonts w:ascii="Century Gothic" w:hAnsi="Century Gothic"/>
          <w:color w:val="002060"/>
          <w:sz w:val="22"/>
          <w:szCs w:val="22"/>
        </w:rPr>
        <w:t xml:space="preserve">Überschrift "Was möchtest </w:t>
      </w:r>
      <w:r>
        <w:rPr>
          <w:rFonts w:ascii="Century Gothic" w:hAnsi="Century Gothic"/>
          <w:color w:val="002060"/>
          <w:sz w:val="22"/>
          <w:szCs w:val="22"/>
        </w:rPr>
        <w:t>D</w:t>
      </w:r>
      <w:r w:rsidRPr="00AF52F2">
        <w:rPr>
          <w:rFonts w:ascii="Century Gothic" w:hAnsi="Century Gothic"/>
          <w:color w:val="002060"/>
          <w:sz w:val="22"/>
          <w:szCs w:val="22"/>
        </w:rPr>
        <w:t>u uns gerne sagen?"</w:t>
      </w:r>
    </w:p>
    <w:p w14:paraId="4AFE4DCA" w14:textId="77777777" w:rsidR="00AF52F2" w:rsidRPr="00AF52F2" w:rsidRDefault="00AF52F2" w:rsidP="00AF52F2">
      <w:pPr>
        <w:numPr>
          <w:ilvl w:val="1"/>
          <w:numId w:val="3"/>
        </w:numPr>
        <w:rPr>
          <w:rFonts w:ascii="Century Gothic" w:hAnsi="Century Gothic"/>
          <w:color w:val="002060"/>
          <w:sz w:val="22"/>
          <w:szCs w:val="22"/>
        </w:rPr>
      </w:pPr>
      <w:r w:rsidRPr="00AF52F2">
        <w:rPr>
          <w:rFonts w:ascii="Century Gothic" w:hAnsi="Century Gothic"/>
          <w:color w:val="002060"/>
          <w:sz w:val="22"/>
          <w:szCs w:val="22"/>
        </w:rPr>
        <w:t xml:space="preserve">Darunter gibt es drei Spalten / Wolken / etc.: </w:t>
      </w:r>
    </w:p>
    <w:p w14:paraId="18FB1DB2" w14:textId="77777777" w:rsidR="00AF52F2" w:rsidRPr="00AF52F2" w:rsidRDefault="00AF52F2" w:rsidP="00AF52F2">
      <w:pPr>
        <w:numPr>
          <w:ilvl w:val="2"/>
          <w:numId w:val="3"/>
        </w:numPr>
        <w:rPr>
          <w:rFonts w:ascii="Century Gothic" w:hAnsi="Century Gothic"/>
          <w:color w:val="002060"/>
          <w:sz w:val="22"/>
          <w:szCs w:val="22"/>
        </w:rPr>
      </w:pPr>
      <w:r w:rsidRPr="00AF52F2">
        <w:rPr>
          <w:rFonts w:ascii="Century Gothic" w:hAnsi="Century Gothic"/>
          <w:color w:val="002060"/>
          <w:sz w:val="22"/>
          <w:szCs w:val="22"/>
        </w:rPr>
        <w:t>"Das finde ich hier richtig toll"</w:t>
      </w:r>
    </w:p>
    <w:p w14:paraId="74AEEAEF" w14:textId="77777777" w:rsidR="00AF52F2" w:rsidRPr="00AF52F2" w:rsidRDefault="00AF52F2" w:rsidP="00AF52F2">
      <w:pPr>
        <w:numPr>
          <w:ilvl w:val="2"/>
          <w:numId w:val="3"/>
        </w:numPr>
        <w:rPr>
          <w:rFonts w:ascii="Century Gothic" w:hAnsi="Century Gothic"/>
          <w:color w:val="002060"/>
          <w:sz w:val="22"/>
          <w:szCs w:val="22"/>
        </w:rPr>
      </w:pPr>
      <w:r w:rsidRPr="00AF52F2">
        <w:rPr>
          <w:rFonts w:ascii="Century Gothic" w:hAnsi="Century Gothic"/>
          <w:color w:val="002060"/>
          <w:sz w:val="22"/>
          <w:szCs w:val="22"/>
        </w:rPr>
        <w:t>"Das finde ich hier nicht gut"</w:t>
      </w:r>
    </w:p>
    <w:p w14:paraId="7577D8A5" w14:textId="77777777" w:rsidR="00AF52F2" w:rsidRPr="00AF52F2" w:rsidRDefault="00AF52F2" w:rsidP="00AF52F2">
      <w:pPr>
        <w:numPr>
          <w:ilvl w:val="2"/>
          <w:numId w:val="3"/>
        </w:numPr>
        <w:rPr>
          <w:rFonts w:ascii="Century Gothic" w:hAnsi="Century Gothic"/>
          <w:color w:val="002060"/>
          <w:sz w:val="22"/>
          <w:szCs w:val="22"/>
        </w:rPr>
      </w:pPr>
      <w:r w:rsidRPr="00AF52F2">
        <w:rPr>
          <w:rFonts w:ascii="Century Gothic" w:hAnsi="Century Gothic"/>
          <w:color w:val="002060"/>
          <w:sz w:val="22"/>
          <w:szCs w:val="22"/>
        </w:rPr>
        <w:t>"Das möchte ich noch loswerden / Das wünsche ich mir für die Zukunft"</w:t>
      </w:r>
    </w:p>
    <w:p w14:paraId="11BF1BAB"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Dazu werden Post-</w:t>
      </w:r>
      <w:proofErr w:type="spellStart"/>
      <w:r w:rsidRPr="00AF52F2">
        <w:rPr>
          <w:rFonts w:ascii="Century Gothic" w:hAnsi="Century Gothic"/>
          <w:color w:val="002060"/>
          <w:sz w:val="22"/>
          <w:szCs w:val="22"/>
        </w:rPr>
        <w:t>Its</w:t>
      </w:r>
      <w:proofErr w:type="spellEnd"/>
      <w:r w:rsidRPr="00AF52F2">
        <w:rPr>
          <w:rFonts w:ascii="Century Gothic" w:hAnsi="Century Gothic"/>
          <w:color w:val="002060"/>
          <w:sz w:val="22"/>
          <w:szCs w:val="22"/>
        </w:rPr>
        <w:t xml:space="preserve"> oder Moderationskarten und Stifte in drei Farben ausgelegt: rot, grün und gelb </w:t>
      </w:r>
    </w:p>
    <w:p w14:paraId="6B952DFC"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Die Kinder und Jugendlichen sollen auf die grünen Karten schreiben, was ihnen richtig gut gefällt in der Bibliothek</w:t>
      </w:r>
    </w:p>
    <w:p w14:paraId="55120598"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Auf die roten Karten sollen sie schreiben, was ihnen nicht gefällt</w:t>
      </w:r>
    </w:p>
    <w:p w14:paraId="2F6D8B89"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 xml:space="preserve">Auf die gelben Karten alles das, was sie sonst noch </w:t>
      </w:r>
      <w:proofErr w:type="gramStart"/>
      <w:r w:rsidRPr="00AF52F2">
        <w:rPr>
          <w:rFonts w:ascii="Century Gothic" w:hAnsi="Century Gothic"/>
          <w:color w:val="002060"/>
          <w:sz w:val="22"/>
          <w:szCs w:val="22"/>
        </w:rPr>
        <w:t>loswerden</w:t>
      </w:r>
      <w:proofErr w:type="gramEnd"/>
      <w:r w:rsidRPr="00AF52F2">
        <w:rPr>
          <w:rFonts w:ascii="Century Gothic" w:hAnsi="Century Gothic"/>
          <w:color w:val="002060"/>
          <w:sz w:val="22"/>
          <w:szCs w:val="22"/>
        </w:rPr>
        <w:t xml:space="preserve"> möchten</w:t>
      </w:r>
    </w:p>
    <w:p w14:paraId="188ECF27"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Die Stellwand bleibt eine Zeit stehen, die Karten werden nicht abgehängt, sodass auch andere Besucher*innen die Antworten der Kinder und Jugendlichen sehen können</w:t>
      </w:r>
    </w:p>
    <w:p w14:paraId="39ADD07A" w14:textId="77777777" w:rsidR="00AF52F2" w:rsidRPr="00AF52F2" w:rsidRDefault="00AF52F2" w:rsidP="00AF52F2">
      <w:pPr>
        <w:numPr>
          <w:ilvl w:val="0"/>
          <w:numId w:val="3"/>
        </w:numPr>
        <w:rPr>
          <w:rFonts w:ascii="Century Gothic" w:hAnsi="Century Gothic"/>
          <w:color w:val="002060"/>
          <w:sz w:val="22"/>
          <w:szCs w:val="22"/>
        </w:rPr>
      </w:pPr>
      <w:r w:rsidRPr="00AF52F2">
        <w:rPr>
          <w:rFonts w:ascii="Century Gothic" w:hAnsi="Century Gothic"/>
          <w:color w:val="002060"/>
          <w:sz w:val="22"/>
          <w:szCs w:val="22"/>
        </w:rPr>
        <w:t>Ggf. ist es sinnvoll, wenn die Mitarbeitenden die Kinder und Jugendlichen dazu einladen, etwas an die Pinnwand zu hängen (bspw. bei der Ausleihe)</w:t>
      </w:r>
    </w:p>
    <w:p w14:paraId="51210CAD" w14:textId="77777777" w:rsidR="00DE5CFB" w:rsidRPr="00AF52F2" w:rsidRDefault="00DE5CFB">
      <w:pPr>
        <w:rPr>
          <w:rFonts w:ascii="Century Gothic" w:hAnsi="Century Gothic"/>
          <w:color w:val="002060"/>
          <w:sz w:val="22"/>
          <w:szCs w:val="22"/>
        </w:rPr>
      </w:pPr>
    </w:p>
    <w:sectPr w:rsidR="00DE5CFB" w:rsidRPr="00AF52F2">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85D04" w14:textId="77777777" w:rsidR="00321752" w:rsidRDefault="00321752" w:rsidP="00AF52F2">
      <w:pPr>
        <w:spacing w:after="0" w:line="240" w:lineRule="auto"/>
      </w:pPr>
      <w:r>
        <w:separator/>
      </w:r>
    </w:p>
  </w:endnote>
  <w:endnote w:type="continuationSeparator" w:id="0">
    <w:p w14:paraId="5DF0C87B" w14:textId="77777777" w:rsidR="00321752" w:rsidRDefault="00321752" w:rsidP="00AF5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744878"/>
      <w:docPartObj>
        <w:docPartGallery w:val="Page Numbers (Bottom of Page)"/>
        <w:docPartUnique/>
      </w:docPartObj>
    </w:sdtPr>
    <w:sdtEndPr>
      <w:rPr>
        <w:rFonts w:ascii="Century Gothic" w:hAnsi="Century Gothic"/>
        <w:color w:val="002060"/>
      </w:rPr>
    </w:sdtEndPr>
    <w:sdtContent>
      <w:p w14:paraId="59C17BB2" w14:textId="6CC4DFC6" w:rsidR="00AF52F2" w:rsidRPr="00AF52F2" w:rsidRDefault="00AF52F2">
        <w:pPr>
          <w:pStyle w:val="Fuzeile"/>
          <w:jc w:val="right"/>
          <w:rPr>
            <w:rFonts w:ascii="Century Gothic" w:hAnsi="Century Gothic"/>
            <w:color w:val="002060"/>
          </w:rPr>
        </w:pPr>
        <w:r w:rsidRPr="00AF52F2">
          <w:rPr>
            <w:rFonts w:ascii="Century Gothic" w:hAnsi="Century Gothic"/>
            <w:color w:val="002060"/>
          </w:rPr>
          <w:fldChar w:fldCharType="begin"/>
        </w:r>
        <w:r w:rsidRPr="00AF52F2">
          <w:rPr>
            <w:rFonts w:ascii="Century Gothic" w:hAnsi="Century Gothic"/>
            <w:color w:val="002060"/>
          </w:rPr>
          <w:instrText>PAGE   \* MERGEFORMAT</w:instrText>
        </w:r>
        <w:r w:rsidRPr="00AF52F2">
          <w:rPr>
            <w:rFonts w:ascii="Century Gothic" w:hAnsi="Century Gothic"/>
            <w:color w:val="002060"/>
          </w:rPr>
          <w:fldChar w:fldCharType="separate"/>
        </w:r>
        <w:r w:rsidRPr="00AF52F2">
          <w:rPr>
            <w:rFonts w:ascii="Century Gothic" w:hAnsi="Century Gothic"/>
            <w:color w:val="002060"/>
          </w:rPr>
          <w:t>2</w:t>
        </w:r>
        <w:r w:rsidRPr="00AF52F2">
          <w:rPr>
            <w:rFonts w:ascii="Century Gothic" w:hAnsi="Century Gothic"/>
            <w:color w:val="002060"/>
          </w:rPr>
          <w:fldChar w:fldCharType="end"/>
        </w:r>
      </w:p>
    </w:sdtContent>
  </w:sdt>
  <w:p w14:paraId="6E12E656" w14:textId="77777777" w:rsidR="00AF52F2" w:rsidRDefault="00AF52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23383" w14:textId="77777777" w:rsidR="00321752" w:rsidRDefault="00321752" w:rsidP="00AF52F2">
      <w:pPr>
        <w:spacing w:after="0" w:line="240" w:lineRule="auto"/>
      </w:pPr>
      <w:r>
        <w:separator/>
      </w:r>
    </w:p>
  </w:footnote>
  <w:footnote w:type="continuationSeparator" w:id="0">
    <w:p w14:paraId="2CE7C446" w14:textId="77777777" w:rsidR="00321752" w:rsidRDefault="00321752" w:rsidP="00AF52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77A43"/>
    <w:multiLevelType w:val="hybridMultilevel"/>
    <w:tmpl w:val="7B526DC2"/>
    <w:lvl w:ilvl="0" w:tplc="2AE4B67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4E7962"/>
    <w:multiLevelType w:val="multilevel"/>
    <w:tmpl w:val="D0481614"/>
    <w:lvl w:ilvl="0">
      <w:start w:val="1"/>
      <w:numFmt w:val="decimal"/>
      <w:pStyle w:val="Textdbv"/>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B8B10A0"/>
    <w:multiLevelType w:val="multilevel"/>
    <w:tmpl w:val="17C8CB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212052"/>
    <w:multiLevelType w:val="multilevel"/>
    <w:tmpl w:val="237A5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D75847"/>
    <w:multiLevelType w:val="multilevel"/>
    <w:tmpl w:val="B202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8211034">
    <w:abstractNumId w:val="0"/>
  </w:num>
  <w:num w:numId="2" w16cid:durableId="615334902">
    <w:abstractNumId w:val="1"/>
  </w:num>
  <w:num w:numId="3" w16cid:durableId="700209559">
    <w:abstractNumId w:val="2"/>
  </w:num>
  <w:num w:numId="4" w16cid:durableId="2109884486">
    <w:abstractNumId w:val="3"/>
  </w:num>
  <w:num w:numId="5" w16cid:durableId="11031138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52F2"/>
    <w:rsid w:val="00242E62"/>
    <w:rsid w:val="00321752"/>
    <w:rsid w:val="009E680E"/>
    <w:rsid w:val="00AF52F2"/>
    <w:rsid w:val="00B3261B"/>
    <w:rsid w:val="00CA2033"/>
    <w:rsid w:val="00DE5C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778BE"/>
  <w15:chartTrackingRefBased/>
  <w15:docId w15:val="{491E6D19-D7E6-4267-93A9-A50A4F0A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F52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F52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F52F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F52F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F52F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F52F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F52F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F52F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F52F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
    <w:name w:val="Ü1"/>
    <w:basedOn w:val="Standard"/>
    <w:link w:val="1Zchn"/>
    <w:qFormat/>
    <w:rsid w:val="00CA2033"/>
    <w:pPr>
      <w:spacing w:after="120" w:line="240" w:lineRule="auto"/>
    </w:pPr>
    <w:rPr>
      <w:rFonts w:ascii="Century Gothic" w:hAnsi="Century Gothic"/>
      <w:b/>
      <w:color w:val="002060"/>
      <w:sz w:val="30"/>
    </w:rPr>
  </w:style>
  <w:style w:type="character" w:customStyle="1" w:styleId="1Zchn">
    <w:name w:val="Ü1 Zchn"/>
    <w:basedOn w:val="Absatz-Standardschriftart"/>
    <w:link w:val="1"/>
    <w:rsid w:val="00CA2033"/>
    <w:rPr>
      <w:rFonts w:ascii="Century Gothic" w:hAnsi="Century Gothic"/>
      <w:b/>
      <w:color w:val="002060"/>
      <w:sz w:val="30"/>
    </w:rPr>
  </w:style>
  <w:style w:type="paragraph" w:customStyle="1" w:styleId="2">
    <w:name w:val="Ü2"/>
    <w:basedOn w:val="Standard"/>
    <w:link w:val="2Zchn"/>
    <w:qFormat/>
    <w:rsid w:val="00CA2033"/>
    <w:pPr>
      <w:spacing w:after="0" w:line="240" w:lineRule="auto"/>
    </w:pPr>
    <w:rPr>
      <w:rFonts w:ascii="Century Gothic" w:hAnsi="Century Gothic"/>
      <w:b/>
      <w:color w:val="0070C0"/>
      <w:sz w:val="26"/>
    </w:rPr>
  </w:style>
  <w:style w:type="character" w:customStyle="1" w:styleId="2Zchn">
    <w:name w:val="Ü2 Zchn"/>
    <w:basedOn w:val="Absatz-Standardschriftart"/>
    <w:link w:val="2"/>
    <w:rsid w:val="00CA2033"/>
    <w:rPr>
      <w:rFonts w:ascii="Century Gothic" w:hAnsi="Century Gothic"/>
      <w:b/>
      <w:color w:val="0070C0"/>
      <w:sz w:val="26"/>
    </w:rPr>
  </w:style>
  <w:style w:type="paragraph" w:customStyle="1" w:styleId="Textdbv">
    <w:name w:val="Text_dbv"/>
    <w:basedOn w:val="Listenabsatz"/>
    <w:link w:val="TextdbvZchn"/>
    <w:qFormat/>
    <w:rsid w:val="00CA2033"/>
    <w:pPr>
      <w:numPr>
        <w:numId w:val="2"/>
      </w:numPr>
      <w:spacing w:after="0" w:line="240" w:lineRule="auto"/>
      <w:ind w:hanging="360"/>
    </w:pPr>
    <w:rPr>
      <w:rFonts w:ascii="Century Gothic" w:hAnsi="Century Gothic"/>
      <w:color w:val="002060"/>
      <w:sz w:val="22"/>
    </w:rPr>
  </w:style>
  <w:style w:type="character" w:customStyle="1" w:styleId="TextdbvZchn">
    <w:name w:val="Text_dbv Zchn"/>
    <w:basedOn w:val="Absatz-Standardschriftart"/>
    <w:link w:val="Textdbv"/>
    <w:rsid w:val="00CA2033"/>
    <w:rPr>
      <w:rFonts w:ascii="Century Gothic" w:hAnsi="Century Gothic"/>
      <w:color w:val="002060"/>
      <w:sz w:val="22"/>
    </w:rPr>
  </w:style>
  <w:style w:type="paragraph" w:styleId="Listenabsatz">
    <w:name w:val="List Paragraph"/>
    <w:basedOn w:val="Standard"/>
    <w:uiPriority w:val="34"/>
    <w:qFormat/>
    <w:rsid w:val="00CA2033"/>
    <w:pPr>
      <w:ind w:left="720"/>
      <w:contextualSpacing/>
    </w:pPr>
  </w:style>
  <w:style w:type="character" w:customStyle="1" w:styleId="berschrift1Zchn">
    <w:name w:val="Überschrift 1 Zchn"/>
    <w:basedOn w:val="Absatz-Standardschriftart"/>
    <w:link w:val="berschrift1"/>
    <w:uiPriority w:val="9"/>
    <w:rsid w:val="00AF52F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F52F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F52F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F52F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F52F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F52F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F52F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F52F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F52F2"/>
    <w:rPr>
      <w:rFonts w:eastAsiaTheme="majorEastAsia" w:cstheme="majorBidi"/>
      <w:color w:val="272727" w:themeColor="text1" w:themeTint="D8"/>
    </w:rPr>
  </w:style>
  <w:style w:type="paragraph" w:styleId="Titel">
    <w:name w:val="Title"/>
    <w:basedOn w:val="Standard"/>
    <w:next w:val="Standard"/>
    <w:link w:val="TitelZchn"/>
    <w:uiPriority w:val="10"/>
    <w:qFormat/>
    <w:rsid w:val="00AF52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F52F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F52F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F52F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F52F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F52F2"/>
    <w:rPr>
      <w:i/>
      <w:iCs/>
      <w:color w:val="404040" w:themeColor="text1" w:themeTint="BF"/>
    </w:rPr>
  </w:style>
  <w:style w:type="character" w:styleId="IntensiveHervorhebung">
    <w:name w:val="Intense Emphasis"/>
    <w:basedOn w:val="Absatz-Standardschriftart"/>
    <w:uiPriority w:val="21"/>
    <w:qFormat/>
    <w:rsid w:val="00AF52F2"/>
    <w:rPr>
      <w:i/>
      <w:iCs/>
      <w:color w:val="0F4761" w:themeColor="accent1" w:themeShade="BF"/>
    </w:rPr>
  </w:style>
  <w:style w:type="paragraph" w:styleId="IntensivesZitat">
    <w:name w:val="Intense Quote"/>
    <w:basedOn w:val="Standard"/>
    <w:next w:val="Standard"/>
    <w:link w:val="IntensivesZitatZchn"/>
    <w:uiPriority w:val="30"/>
    <w:qFormat/>
    <w:rsid w:val="00AF52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F52F2"/>
    <w:rPr>
      <w:i/>
      <w:iCs/>
      <w:color w:val="0F4761" w:themeColor="accent1" w:themeShade="BF"/>
    </w:rPr>
  </w:style>
  <w:style w:type="character" w:styleId="IntensiverVerweis">
    <w:name w:val="Intense Reference"/>
    <w:basedOn w:val="Absatz-Standardschriftart"/>
    <w:uiPriority w:val="32"/>
    <w:qFormat/>
    <w:rsid w:val="00AF52F2"/>
    <w:rPr>
      <w:b/>
      <w:bCs/>
      <w:smallCaps/>
      <w:color w:val="0F4761" w:themeColor="accent1" w:themeShade="BF"/>
      <w:spacing w:val="5"/>
    </w:rPr>
  </w:style>
  <w:style w:type="paragraph" w:styleId="Kopfzeile">
    <w:name w:val="header"/>
    <w:basedOn w:val="Standard"/>
    <w:link w:val="KopfzeileZchn"/>
    <w:uiPriority w:val="99"/>
    <w:unhideWhenUsed/>
    <w:rsid w:val="00AF5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52F2"/>
  </w:style>
  <w:style w:type="paragraph" w:styleId="Fuzeile">
    <w:name w:val="footer"/>
    <w:basedOn w:val="Standard"/>
    <w:link w:val="FuzeileZchn"/>
    <w:uiPriority w:val="99"/>
    <w:unhideWhenUsed/>
    <w:rsid w:val="00AF5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52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497</Words>
  <Characters>3135</Characters>
  <Application>Microsoft Office Word</Application>
  <DocSecurity>0</DocSecurity>
  <Lines>26</Lines>
  <Paragraphs>7</Paragraphs>
  <ScaleCrop>false</ScaleCrop>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Hartmann</dc:creator>
  <cp:keywords/>
  <dc:description/>
  <cp:lastModifiedBy>Kathrin Hartmann</cp:lastModifiedBy>
  <cp:revision>1</cp:revision>
  <dcterms:created xsi:type="dcterms:W3CDTF">2026-03-31T13:17:00Z</dcterms:created>
  <dcterms:modified xsi:type="dcterms:W3CDTF">2026-03-31T13:27:00Z</dcterms:modified>
</cp:coreProperties>
</file>