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2CA0" w14:textId="695E598D" w:rsidR="00D302F0" w:rsidRPr="00046C6D" w:rsidRDefault="00A33CF7" w:rsidP="00046C6D">
      <w:pPr>
        <w:pStyle w:val="berschrift1"/>
        <w:spacing w:before="0" w:line="360" w:lineRule="auto"/>
        <w:rPr>
          <w:color w:val="244061" w:themeColor="accent1" w:themeShade="80"/>
          <w:sz w:val="24"/>
          <w:szCs w:val="24"/>
        </w:rPr>
      </w:pPr>
      <w:r w:rsidRPr="00046C6D">
        <w:rPr>
          <w:color w:val="244061" w:themeColor="accent1" w:themeShade="80"/>
          <w:sz w:val="24"/>
          <w:szCs w:val="24"/>
        </w:rPr>
        <w:t>Infoblatt zum Erweiterten Führungszeugnis</w:t>
      </w:r>
    </w:p>
    <w:p w14:paraId="6002F178" w14:textId="77777777" w:rsidR="00770C00" w:rsidRPr="00046C6D" w:rsidRDefault="00770C00" w:rsidP="00046C6D">
      <w:pPr>
        <w:spacing w:after="0" w:line="360" w:lineRule="auto"/>
        <w:rPr>
          <w:rFonts w:ascii="Century Gothic" w:hAnsi="Century Gothic" w:cs="Arial"/>
          <w:color w:val="244061" w:themeColor="accent1" w:themeShade="80"/>
          <w:sz w:val="24"/>
          <w:szCs w:val="24"/>
          <w:highlight w:val="yellow"/>
          <w:shd w:val="clear" w:color="auto" w:fill="FDFDFD"/>
        </w:rPr>
      </w:pPr>
    </w:p>
    <w:p w14:paraId="58C80126" w14:textId="38BF2A9D" w:rsidR="00776FE8" w:rsidRPr="00046C6D" w:rsidRDefault="00505C90"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hAnsi="Century Gothic" w:cs="Arial"/>
          <w:color w:val="244061" w:themeColor="accent1" w:themeShade="80"/>
          <w:sz w:val="24"/>
          <w:szCs w:val="24"/>
          <w:shd w:val="clear" w:color="auto" w:fill="FDFDFD"/>
        </w:rPr>
        <w:t xml:space="preserve">Sexualisierte Gewalt </w:t>
      </w:r>
      <w:r w:rsidR="00717B09" w:rsidRPr="00046C6D">
        <w:rPr>
          <w:rFonts w:ascii="Century Gothic" w:hAnsi="Century Gothic" w:cs="Arial"/>
          <w:color w:val="244061" w:themeColor="accent1" w:themeShade="80"/>
          <w:sz w:val="24"/>
          <w:szCs w:val="24"/>
          <w:shd w:val="clear" w:color="auto" w:fill="FDFDFD"/>
        </w:rPr>
        <w:t xml:space="preserve">kann </w:t>
      </w:r>
      <w:r w:rsidRPr="00046C6D">
        <w:rPr>
          <w:rFonts w:ascii="Century Gothic" w:hAnsi="Century Gothic" w:cs="Arial"/>
          <w:color w:val="244061" w:themeColor="accent1" w:themeShade="80"/>
          <w:sz w:val="24"/>
          <w:szCs w:val="24"/>
          <w:shd w:val="clear" w:color="auto" w:fill="FDFDFD"/>
        </w:rPr>
        <w:t>überall vor</w:t>
      </w:r>
      <w:r w:rsidR="00717B09" w:rsidRPr="00046C6D">
        <w:rPr>
          <w:rFonts w:ascii="Century Gothic" w:hAnsi="Century Gothic" w:cs="Arial"/>
          <w:color w:val="244061" w:themeColor="accent1" w:themeShade="80"/>
          <w:sz w:val="24"/>
          <w:szCs w:val="24"/>
          <w:shd w:val="clear" w:color="auto" w:fill="FDFDFD"/>
        </w:rPr>
        <w:t>kommen</w:t>
      </w:r>
      <w:r w:rsidRPr="00046C6D">
        <w:rPr>
          <w:rFonts w:ascii="Century Gothic" w:hAnsi="Century Gothic" w:cs="Arial"/>
          <w:color w:val="244061" w:themeColor="accent1" w:themeShade="80"/>
          <w:sz w:val="24"/>
          <w:szCs w:val="24"/>
          <w:shd w:val="clear" w:color="auto" w:fill="FDFDFD"/>
        </w:rPr>
        <w:t>, wo Erwachsene mit Kindern zusammenarbeiten. Meist passieren Übergriffe nicht zufällig</w:t>
      </w:r>
      <w:r w:rsidR="00F2246B" w:rsidRPr="00046C6D">
        <w:rPr>
          <w:rFonts w:ascii="Century Gothic" w:hAnsi="Century Gothic" w:cs="Arial"/>
          <w:color w:val="244061" w:themeColor="accent1" w:themeShade="80"/>
          <w:sz w:val="24"/>
          <w:szCs w:val="24"/>
          <w:shd w:val="clear" w:color="auto" w:fill="FDFDFD"/>
        </w:rPr>
        <w:t>,</w:t>
      </w:r>
      <w:r w:rsidRPr="00046C6D">
        <w:rPr>
          <w:rFonts w:ascii="Century Gothic" w:hAnsi="Century Gothic" w:cs="Arial"/>
          <w:color w:val="244061" w:themeColor="accent1" w:themeShade="80"/>
          <w:sz w:val="24"/>
          <w:szCs w:val="24"/>
          <w:shd w:val="clear" w:color="auto" w:fill="FDFDFD"/>
        </w:rPr>
        <w:t xml:space="preserve"> sondern werden </w:t>
      </w:r>
      <w:r w:rsidR="00F2246B" w:rsidRPr="00046C6D">
        <w:rPr>
          <w:rFonts w:ascii="Century Gothic" w:hAnsi="Century Gothic" w:cs="Arial"/>
          <w:color w:val="244061" w:themeColor="accent1" w:themeShade="80"/>
          <w:sz w:val="24"/>
          <w:szCs w:val="24"/>
          <w:shd w:val="clear" w:color="auto" w:fill="FDFDFD"/>
        </w:rPr>
        <w:t xml:space="preserve">von Täter*innen </w:t>
      </w:r>
      <w:r w:rsidRPr="00046C6D">
        <w:rPr>
          <w:rFonts w:ascii="Century Gothic" w:hAnsi="Century Gothic" w:cs="Arial"/>
          <w:color w:val="244061" w:themeColor="accent1" w:themeShade="80"/>
          <w:sz w:val="24"/>
          <w:szCs w:val="24"/>
          <w:shd w:val="clear" w:color="auto" w:fill="FDFDFD"/>
        </w:rPr>
        <w:t xml:space="preserve">geplant. Es liegt daher in der Verantwortung all derer, die mit Kindern und Jugendlichen arbeiten, </w:t>
      </w:r>
      <w:r w:rsidR="00F2246B" w:rsidRPr="00046C6D">
        <w:rPr>
          <w:rFonts w:ascii="Century Gothic" w:hAnsi="Century Gothic" w:cs="Arial"/>
          <w:color w:val="244061" w:themeColor="accent1" w:themeShade="80"/>
          <w:sz w:val="24"/>
          <w:szCs w:val="24"/>
          <w:shd w:val="clear" w:color="auto" w:fill="FDFDFD"/>
        </w:rPr>
        <w:t xml:space="preserve">umfassend </w:t>
      </w:r>
      <w:r w:rsidRPr="00046C6D">
        <w:rPr>
          <w:rFonts w:ascii="Century Gothic" w:hAnsi="Century Gothic" w:cs="Arial"/>
          <w:color w:val="244061" w:themeColor="accent1" w:themeShade="80"/>
          <w:sz w:val="24"/>
          <w:szCs w:val="24"/>
          <w:shd w:val="clear" w:color="auto" w:fill="FDFDFD"/>
        </w:rPr>
        <w:t xml:space="preserve">Vorsorge zu treffen, dass Kinder und Jugendliche vor sexualisierter Gewalt und Missbrauch geschützt werden. </w:t>
      </w:r>
    </w:p>
    <w:p w14:paraId="318B53A8" w14:textId="47C55753" w:rsidR="00505C90" w:rsidRPr="00046C6D" w:rsidRDefault="00A14B4E"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hAnsi="Century Gothic" w:cs="Arial"/>
          <w:color w:val="244061" w:themeColor="accent1" w:themeShade="80"/>
          <w:sz w:val="24"/>
          <w:szCs w:val="24"/>
          <w:shd w:val="clear" w:color="auto" w:fill="FDFDFD"/>
        </w:rPr>
        <w:t>Auch</w:t>
      </w:r>
      <w:r w:rsidR="00776FE8" w:rsidRPr="00046C6D">
        <w:rPr>
          <w:rFonts w:ascii="Century Gothic" w:hAnsi="Century Gothic" w:cs="Arial"/>
          <w:color w:val="244061" w:themeColor="accent1" w:themeShade="80"/>
          <w:sz w:val="24"/>
          <w:szCs w:val="24"/>
          <w:shd w:val="clear" w:color="auto" w:fill="FDFDFD"/>
        </w:rPr>
        <w:t xml:space="preserve"> </w:t>
      </w:r>
      <w:r w:rsidR="00505C90" w:rsidRPr="00046C6D">
        <w:rPr>
          <w:rFonts w:ascii="Century Gothic" w:hAnsi="Century Gothic" w:cs="Arial"/>
          <w:color w:val="244061" w:themeColor="accent1" w:themeShade="80"/>
          <w:sz w:val="24"/>
          <w:szCs w:val="24"/>
          <w:shd w:val="clear" w:color="auto" w:fill="FDFDFD"/>
        </w:rPr>
        <w:t>im Rahmen von „Kultur macht stark“ hat Kinderschutz Priorität. Daher übernehmen alle Programmpartner gemeinsame Schritte, um wirksamen Kinderschutz zu gewährleisten.</w:t>
      </w:r>
    </w:p>
    <w:p w14:paraId="2C49DEF7" w14:textId="7CD9F892" w:rsidR="00F2246B" w:rsidRPr="00046C6D" w:rsidRDefault="00F2246B"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hAnsi="Century Gothic" w:cs="Arial"/>
          <w:color w:val="244061" w:themeColor="accent1" w:themeShade="80"/>
          <w:sz w:val="24"/>
          <w:szCs w:val="24"/>
          <w:shd w:val="clear" w:color="auto" w:fill="FDFDFD"/>
        </w:rPr>
        <w:t>Der Deutsche Bibliotheksverband (</w:t>
      </w:r>
      <w:proofErr w:type="spellStart"/>
      <w:r w:rsidRPr="00046C6D">
        <w:rPr>
          <w:rFonts w:ascii="Century Gothic" w:hAnsi="Century Gothic" w:cs="Arial"/>
          <w:color w:val="244061" w:themeColor="accent1" w:themeShade="80"/>
          <w:sz w:val="24"/>
          <w:szCs w:val="24"/>
          <w:shd w:val="clear" w:color="auto" w:fill="FDFDFD"/>
        </w:rPr>
        <w:t>dbv</w:t>
      </w:r>
      <w:proofErr w:type="spellEnd"/>
      <w:r w:rsidRPr="00046C6D">
        <w:rPr>
          <w:rFonts w:ascii="Century Gothic" w:hAnsi="Century Gothic" w:cs="Arial"/>
          <w:color w:val="244061" w:themeColor="accent1" w:themeShade="80"/>
          <w:sz w:val="24"/>
          <w:szCs w:val="24"/>
          <w:shd w:val="clear" w:color="auto" w:fill="FDFDFD"/>
        </w:rPr>
        <w:t>) hat das Schutzkonzept gegen sexualisierte Gewalt der BKJ als Mitgliedsorganisation unterzeichnet. Dies soll allen Einrichtungen</w:t>
      </w:r>
      <w:r w:rsidR="00470BAA" w:rsidRPr="00046C6D">
        <w:rPr>
          <w:rFonts w:ascii="Century Gothic" w:hAnsi="Century Gothic" w:cs="Arial"/>
          <w:color w:val="244061" w:themeColor="accent1" w:themeShade="80"/>
          <w:sz w:val="24"/>
          <w:szCs w:val="24"/>
          <w:shd w:val="clear" w:color="auto" w:fill="FDFDFD"/>
        </w:rPr>
        <w:t>,</w:t>
      </w:r>
      <w:r w:rsidRPr="00046C6D">
        <w:rPr>
          <w:rFonts w:ascii="Century Gothic" w:hAnsi="Century Gothic" w:cs="Arial"/>
          <w:color w:val="244061" w:themeColor="accent1" w:themeShade="80"/>
          <w:sz w:val="24"/>
          <w:szCs w:val="24"/>
          <w:shd w:val="clear" w:color="auto" w:fill="FDFDFD"/>
        </w:rPr>
        <w:t xml:space="preserve"> die mit Schutzbefohlenen arbeiten, Orientierung und Leitlinie sein. Es ist als Anregung und Leitfaden für Träger, Einrichtungen und Verbände zu verstehen, die ein speziell auf ihre Praxis, ihre </w:t>
      </w:r>
      <w:proofErr w:type="spellStart"/>
      <w:r w:rsidRPr="00046C6D">
        <w:rPr>
          <w:rFonts w:ascii="Century Gothic" w:hAnsi="Century Gothic" w:cs="Arial"/>
          <w:color w:val="244061" w:themeColor="accent1" w:themeShade="80"/>
          <w:sz w:val="24"/>
          <w:szCs w:val="24"/>
          <w:shd w:val="clear" w:color="auto" w:fill="FDFDFD"/>
        </w:rPr>
        <w:t>Rahmenbe</w:t>
      </w:r>
      <w:r w:rsidR="008470E6" w:rsidRPr="00046C6D">
        <w:rPr>
          <w:rFonts w:ascii="Century Gothic" w:hAnsi="Century Gothic" w:cs="Arial"/>
          <w:color w:val="244061" w:themeColor="accent1" w:themeShade="80"/>
          <w:sz w:val="24"/>
          <w:szCs w:val="24"/>
          <w:shd w:val="clear" w:color="auto" w:fill="FDFDFD"/>
        </w:rPr>
        <w:t>-</w:t>
      </w:r>
      <w:r w:rsidRPr="00046C6D">
        <w:rPr>
          <w:rFonts w:ascii="Century Gothic" w:hAnsi="Century Gothic" w:cs="Arial"/>
          <w:color w:val="244061" w:themeColor="accent1" w:themeShade="80"/>
          <w:sz w:val="24"/>
          <w:szCs w:val="24"/>
          <w:shd w:val="clear" w:color="auto" w:fill="FDFDFD"/>
        </w:rPr>
        <w:t>dingungen</w:t>
      </w:r>
      <w:proofErr w:type="spellEnd"/>
      <w:r w:rsidRPr="00046C6D">
        <w:rPr>
          <w:rFonts w:ascii="Century Gothic" w:hAnsi="Century Gothic" w:cs="Arial"/>
          <w:color w:val="244061" w:themeColor="accent1" w:themeShade="80"/>
          <w:sz w:val="24"/>
          <w:szCs w:val="24"/>
          <w:shd w:val="clear" w:color="auto" w:fill="FDFDFD"/>
        </w:rPr>
        <w:t xml:space="preserve"> und ihre Struktur(en) zugeschnittenes Schutzkonzept erarbeiten möchten.</w:t>
      </w:r>
    </w:p>
    <w:p w14:paraId="551D0C28" w14:textId="279775B5" w:rsidR="00505C90" w:rsidRPr="00046C6D" w:rsidRDefault="00F2246B"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hAnsi="Century Gothic" w:cs="Arial"/>
          <w:color w:val="244061" w:themeColor="accent1" w:themeShade="80"/>
          <w:sz w:val="24"/>
          <w:szCs w:val="24"/>
          <w:highlight w:val="yellow"/>
          <w:shd w:val="clear" w:color="auto" w:fill="FDFDFD"/>
        </w:rPr>
        <w:t>A</w:t>
      </w:r>
      <w:r w:rsidR="00505C90" w:rsidRPr="00046C6D">
        <w:rPr>
          <w:rFonts w:ascii="Century Gothic" w:hAnsi="Century Gothic" w:cs="Arial"/>
          <w:color w:val="244061" w:themeColor="accent1" w:themeShade="80"/>
          <w:sz w:val="24"/>
          <w:szCs w:val="24"/>
          <w:highlight w:val="yellow"/>
          <w:shd w:val="clear" w:color="auto" w:fill="FDFDFD"/>
        </w:rPr>
        <w:t xml:space="preserve">b der </w:t>
      </w:r>
      <w:r w:rsidR="00046C6D" w:rsidRPr="00046C6D">
        <w:rPr>
          <w:rFonts w:ascii="Century Gothic" w:hAnsi="Century Gothic" w:cs="Arial"/>
          <w:color w:val="244061" w:themeColor="accent1" w:themeShade="80"/>
          <w:sz w:val="24"/>
          <w:szCs w:val="24"/>
          <w:highlight w:val="yellow"/>
          <w:shd w:val="clear" w:color="auto" w:fill="FDFDFD"/>
        </w:rPr>
        <w:t>A</w:t>
      </w:r>
      <w:r w:rsidR="00505C90" w:rsidRPr="00046C6D">
        <w:rPr>
          <w:rFonts w:ascii="Century Gothic" w:hAnsi="Century Gothic" w:cs="Arial"/>
          <w:color w:val="244061" w:themeColor="accent1" w:themeShade="80"/>
          <w:sz w:val="24"/>
          <w:szCs w:val="24"/>
          <w:highlight w:val="yellow"/>
          <w:shd w:val="clear" w:color="auto" w:fill="FDFDFD"/>
        </w:rPr>
        <w:t>usschreibung</w:t>
      </w:r>
      <w:r w:rsidR="00470BAA" w:rsidRPr="00046C6D">
        <w:rPr>
          <w:rFonts w:ascii="Century Gothic" w:hAnsi="Century Gothic" w:cs="Arial"/>
          <w:color w:val="244061" w:themeColor="accent1" w:themeShade="80"/>
          <w:sz w:val="24"/>
          <w:szCs w:val="24"/>
          <w:highlight w:val="yellow"/>
          <w:shd w:val="clear" w:color="auto" w:fill="FDFDFD"/>
        </w:rPr>
        <w:t>srunde</w:t>
      </w:r>
      <w:r w:rsidR="00505C90" w:rsidRPr="00046C6D">
        <w:rPr>
          <w:rFonts w:ascii="Century Gothic" w:hAnsi="Century Gothic" w:cs="Arial"/>
          <w:color w:val="244061" w:themeColor="accent1" w:themeShade="80"/>
          <w:sz w:val="24"/>
          <w:szCs w:val="24"/>
          <w:highlight w:val="yellow"/>
          <w:shd w:val="clear" w:color="auto" w:fill="FDFDFD"/>
        </w:rPr>
        <w:t xml:space="preserve"> </w:t>
      </w:r>
      <w:r w:rsidR="00A14B4E" w:rsidRPr="00046C6D">
        <w:rPr>
          <w:rFonts w:ascii="Century Gothic" w:hAnsi="Century Gothic" w:cs="Arial"/>
          <w:color w:val="244061" w:themeColor="accent1" w:themeShade="80"/>
          <w:sz w:val="24"/>
          <w:szCs w:val="24"/>
          <w:highlight w:val="yellow"/>
          <w:shd w:val="clear" w:color="auto" w:fill="FDFDFD"/>
        </w:rPr>
        <w:t xml:space="preserve">vom </w:t>
      </w:r>
      <w:r w:rsidR="008473E5">
        <w:rPr>
          <w:rFonts w:ascii="Century Gothic" w:hAnsi="Century Gothic" w:cs="Arial"/>
          <w:color w:val="244061" w:themeColor="accent1" w:themeShade="80"/>
          <w:sz w:val="24"/>
          <w:szCs w:val="24"/>
          <w:highlight w:val="yellow"/>
          <w:shd w:val="clear" w:color="auto" w:fill="FDFDFD"/>
        </w:rPr>
        <w:t>0</w:t>
      </w:r>
      <w:r w:rsidR="00A14B4E" w:rsidRPr="00046C6D">
        <w:rPr>
          <w:rFonts w:ascii="Century Gothic" w:hAnsi="Century Gothic" w:cs="Arial"/>
          <w:color w:val="244061" w:themeColor="accent1" w:themeShade="80"/>
          <w:sz w:val="24"/>
          <w:szCs w:val="24"/>
          <w:highlight w:val="yellow"/>
          <w:shd w:val="clear" w:color="auto" w:fill="FDFDFD"/>
        </w:rPr>
        <w:t>1. März bis 30. April</w:t>
      </w:r>
      <w:r w:rsidR="00505C90" w:rsidRPr="00046C6D">
        <w:rPr>
          <w:rFonts w:ascii="Century Gothic" w:hAnsi="Century Gothic" w:cs="Arial"/>
          <w:color w:val="244061" w:themeColor="accent1" w:themeShade="80"/>
          <w:sz w:val="24"/>
          <w:szCs w:val="24"/>
          <w:highlight w:val="yellow"/>
          <w:shd w:val="clear" w:color="auto" w:fill="FDFDFD"/>
        </w:rPr>
        <w:t xml:space="preserve"> 2024 </w:t>
      </w:r>
      <w:r w:rsidRPr="00046C6D">
        <w:rPr>
          <w:rFonts w:ascii="Century Gothic" w:hAnsi="Century Gothic" w:cs="Arial"/>
          <w:color w:val="244061" w:themeColor="accent1" w:themeShade="80"/>
          <w:sz w:val="24"/>
          <w:szCs w:val="24"/>
          <w:highlight w:val="yellow"/>
          <w:shd w:val="clear" w:color="auto" w:fill="FDFDFD"/>
        </w:rPr>
        <w:t xml:space="preserve">führt der </w:t>
      </w:r>
      <w:proofErr w:type="spellStart"/>
      <w:r w:rsidRPr="00046C6D">
        <w:rPr>
          <w:rFonts w:ascii="Century Gothic" w:hAnsi="Century Gothic" w:cs="Arial"/>
          <w:color w:val="244061" w:themeColor="accent1" w:themeShade="80"/>
          <w:sz w:val="24"/>
          <w:szCs w:val="24"/>
          <w:highlight w:val="yellow"/>
          <w:shd w:val="clear" w:color="auto" w:fill="FDFDFD"/>
        </w:rPr>
        <w:t>dbv</w:t>
      </w:r>
      <w:proofErr w:type="spellEnd"/>
      <w:r w:rsidRPr="00046C6D">
        <w:rPr>
          <w:rFonts w:ascii="Century Gothic" w:hAnsi="Century Gothic" w:cs="Arial"/>
          <w:color w:val="244061" w:themeColor="accent1" w:themeShade="80"/>
          <w:sz w:val="24"/>
          <w:szCs w:val="24"/>
          <w:highlight w:val="yellow"/>
          <w:shd w:val="clear" w:color="auto" w:fill="FDFDFD"/>
        </w:rPr>
        <w:t xml:space="preserve"> </w:t>
      </w:r>
      <w:r w:rsidR="00470BAA" w:rsidRPr="00046C6D">
        <w:rPr>
          <w:rFonts w:ascii="Century Gothic" w:hAnsi="Century Gothic" w:cs="Arial"/>
          <w:color w:val="244061" w:themeColor="accent1" w:themeShade="80"/>
          <w:sz w:val="24"/>
          <w:szCs w:val="24"/>
          <w:highlight w:val="yellow"/>
          <w:shd w:val="clear" w:color="auto" w:fill="FDFDFD"/>
        </w:rPr>
        <w:t xml:space="preserve">nun zudem </w:t>
      </w:r>
      <w:r w:rsidRPr="00046C6D">
        <w:rPr>
          <w:rFonts w:ascii="Century Gothic" w:hAnsi="Century Gothic" w:cs="Arial"/>
          <w:color w:val="244061" w:themeColor="accent1" w:themeShade="80"/>
          <w:sz w:val="24"/>
          <w:szCs w:val="24"/>
          <w:highlight w:val="yellow"/>
          <w:shd w:val="clear" w:color="auto" w:fill="FDFDFD"/>
        </w:rPr>
        <w:t xml:space="preserve">die </w:t>
      </w:r>
      <w:r w:rsidR="002B3B97" w:rsidRPr="00046C6D">
        <w:rPr>
          <w:rFonts w:ascii="Century Gothic" w:hAnsi="Century Gothic" w:cs="Arial"/>
          <w:color w:val="244061" w:themeColor="accent1" w:themeShade="80"/>
          <w:sz w:val="24"/>
          <w:szCs w:val="24"/>
          <w:highlight w:val="yellow"/>
          <w:shd w:val="clear" w:color="auto" w:fill="FDFDFD"/>
        </w:rPr>
        <w:t>verpflichtende R</w:t>
      </w:r>
      <w:r w:rsidR="007A17FA" w:rsidRPr="00046C6D">
        <w:rPr>
          <w:rFonts w:ascii="Century Gothic" w:hAnsi="Century Gothic" w:cs="Arial"/>
          <w:color w:val="244061" w:themeColor="accent1" w:themeShade="80"/>
          <w:sz w:val="24"/>
          <w:szCs w:val="24"/>
          <w:highlight w:val="yellow"/>
          <w:shd w:val="clear" w:color="auto" w:fill="FDFDFD"/>
        </w:rPr>
        <w:t>ichtlinie</w:t>
      </w:r>
      <w:r w:rsidR="002B3B97" w:rsidRPr="00046C6D">
        <w:rPr>
          <w:rFonts w:ascii="Century Gothic" w:hAnsi="Century Gothic" w:cs="Arial"/>
          <w:color w:val="244061" w:themeColor="accent1" w:themeShade="80"/>
          <w:sz w:val="24"/>
          <w:szCs w:val="24"/>
          <w:highlight w:val="yellow"/>
          <w:shd w:val="clear" w:color="auto" w:fill="FDFDFD"/>
        </w:rPr>
        <w:t xml:space="preserve"> ein,</w:t>
      </w:r>
      <w:r w:rsidRPr="00046C6D">
        <w:rPr>
          <w:rFonts w:ascii="Century Gothic" w:hAnsi="Century Gothic" w:cs="Arial"/>
          <w:color w:val="244061" w:themeColor="accent1" w:themeShade="80"/>
          <w:sz w:val="24"/>
          <w:szCs w:val="24"/>
          <w:highlight w:val="yellow"/>
          <w:shd w:val="clear" w:color="auto" w:fill="FDFDFD"/>
        </w:rPr>
        <w:t xml:space="preserve"> </w:t>
      </w:r>
      <w:r w:rsidR="002B3B97" w:rsidRPr="00046C6D">
        <w:rPr>
          <w:rFonts w:ascii="Century Gothic" w:hAnsi="Century Gothic" w:cs="Arial"/>
          <w:color w:val="244061" w:themeColor="accent1" w:themeShade="80"/>
          <w:sz w:val="24"/>
          <w:szCs w:val="24"/>
          <w:highlight w:val="yellow"/>
          <w:shd w:val="clear" w:color="auto" w:fill="FDFDFD"/>
        </w:rPr>
        <w:t>dass</w:t>
      </w:r>
      <w:r w:rsidRPr="00046C6D">
        <w:rPr>
          <w:rFonts w:ascii="Century Gothic" w:hAnsi="Century Gothic" w:cs="Arial"/>
          <w:color w:val="244061" w:themeColor="accent1" w:themeShade="80"/>
          <w:sz w:val="24"/>
          <w:szCs w:val="24"/>
          <w:highlight w:val="yellow"/>
          <w:shd w:val="clear" w:color="auto" w:fill="FDFDFD"/>
        </w:rPr>
        <w:t xml:space="preserve"> alle</w:t>
      </w:r>
      <w:r w:rsidR="002B3B97" w:rsidRPr="00046C6D">
        <w:rPr>
          <w:rFonts w:ascii="Century Gothic" w:hAnsi="Century Gothic" w:cs="Arial"/>
          <w:color w:val="244061" w:themeColor="accent1" w:themeShade="80"/>
          <w:sz w:val="24"/>
          <w:szCs w:val="24"/>
          <w:highlight w:val="yellow"/>
          <w:shd w:val="clear" w:color="auto" w:fill="FDFDFD"/>
        </w:rPr>
        <w:t xml:space="preserve"> direkt</w:t>
      </w:r>
      <w:r w:rsidRPr="00046C6D">
        <w:rPr>
          <w:rFonts w:ascii="Century Gothic" w:hAnsi="Century Gothic" w:cs="Arial"/>
          <w:color w:val="244061" w:themeColor="accent1" w:themeShade="80"/>
          <w:sz w:val="24"/>
          <w:szCs w:val="24"/>
          <w:highlight w:val="yellow"/>
          <w:shd w:val="clear" w:color="auto" w:fill="FDFDFD"/>
        </w:rPr>
        <w:t xml:space="preserve"> mit den Kindern und Jugendlichen arbeitende</w:t>
      </w:r>
      <w:r w:rsidR="00470BAA" w:rsidRPr="00046C6D">
        <w:rPr>
          <w:rFonts w:ascii="Century Gothic" w:hAnsi="Century Gothic" w:cs="Arial"/>
          <w:color w:val="244061" w:themeColor="accent1" w:themeShade="80"/>
          <w:sz w:val="24"/>
          <w:szCs w:val="24"/>
          <w:highlight w:val="yellow"/>
          <w:shd w:val="clear" w:color="auto" w:fill="FDFDFD"/>
        </w:rPr>
        <w:t>n</w:t>
      </w:r>
      <w:r w:rsidRPr="00046C6D">
        <w:rPr>
          <w:rFonts w:ascii="Century Gothic" w:hAnsi="Century Gothic" w:cs="Arial"/>
          <w:color w:val="244061" w:themeColor="accent1" w:themeShade="80"/>
          <w:sz w:val="24"/>
          <w:szCs w:val="24"/>
          <w:highlight w:val="yellow"/>
          <w:shd w:val="clear" w:color="auto" w:fill="FDFDFD"/>
        </w:rPr>
        <w:t xml:space="preserve"> Honorarkräfte, Ehrenamtliche</w:t>
      </w:r>
      <w:r w:rsidR="00470BAA" w:rsidRPr="00046C6D">
        <w:rPr>
          <w:rFonts w:ascii="Century Gothic" w:hAnsi="Century Gothic" w:cs="Arial"/>
          <w:color w:val="244061" w:themeColor="accent1" w:themeShade="80"/>
          <w:sz w:val="24"/>
          <w:szCs w:val="24"/>
          <w:highlight w:val="yellow"/>
          <w:shd w:val="clear" w:color="auto" w:fill="FDFDFD"/>
        </w:rPr>
        <w:t>n</w:t>
      </w:r>
      <w:r w:rsidRPr="00046C6D">
        <w:rPr>
          <w:rFonts w:ascii="Century Gothic" w:hAnsi="Century Gothic" w:cs="Arial"/>
          <w:color w:val="244061" w:themeColor="accent1" w:themeShade="80"/>
          <w:sz w:val="24"/>
          <w:szCs w:val="24"/>
          <w:highlight w:val="yellow"/>
          <w:shd w:val="clear" w:color="auto" w:fill="FDFDFD"/>
        </w:rPr>
        <w:t xml:space="preserve"> und</w:t>
      </w:r>
      <w:r w:rsidR="002B3B97" w:rsidRPr="00046C6D">
        <w:rPr>
          <w:rFonts w:ascii="Century Gothic" w:hAnsi="Century Gothic" w:cs="Arial"/>
          <w:color w:val="244061" w:themeColor="accent1" w:themeShade="80"/>
          <w:sz w:val="24"/>
          <w:szCs w:val="24"/>
          <w:highlight w:val="yellow"/>
          <w:shd w:val="clear" w:color="auto" w:fill="FDFDFD"/>
        </w:rPr>
        <w:t xml:space="preserve"> Projektleitungen</w:t>
      </w:r>
      <w:r w:rsidR="00A14B4E" w:rsidRPr="00046C6D">
        <w:rPr>
          <w:rFonts w:ascii="Century Gothic" w:hAnsi="Century Gothic" w:cs="Arial"/>
          <w:color w:val="244061" w:themeColor="accent1" w:themeShade="80"/>
          <w:sz w:val="24"/>
          <w:szCs w:val="24"/>
          <w:highlight w:val="yellow"/>
          <w:shd w:val="clear" w:color="auto" w:fill="FDFDFD"/>
        </w:rPr>
        <w:t xml:space="preserve"> im Rahmen von „Gemeinsam Digital!“ </w:t>
      </w:r>
      <w:r w:rsidRPr="00046C6D">
        <w:rPr>
          <w:rFonts w:ascii="Century Gothic" w:hAnsi="Century Gothic" w:cs="Arial"/>
          <w:color w:val="244061" w:themeColor="accent1" w:themeShade="80"/>
          <w:sz w:val="24"/>
          <w:szCs w:val="24"/>
          <w:highlight w:val="yellow"/>
          <w:shd w:val="clear" w:color="auto" w:fill="FDFDFD"/>
        </w:rPr>
        <w:t xml:space="preserve">in den Bündnissen ein </w:t>
      </w:r>
      <w:r w:rsidR="00470BAA" w:rsidRPr="00046C6D">
        <w:rPr>
          <w:rFonts w:ascii="Century Gothic" w:hAnsi="Century Gothic" w:cs="Arial"/>
          <w:color w:val="244061" w:themeColor="accent1" w:themeShade="80"/>
          <w:sz w:val="24"/>
          <w:szCs w:val="24"/>
          <w:highlight w:val="yellow"/>
          <w:shd w:val="clear" w:color="auto" w:fill="FDFDFD"/>
        </w:rPr>
        <w:t>E</w:t>
      </w:r>
      <w:r w:rsidRPr="00046C6D">
        <w:rPr>
          <w:rFonts w:ascii="Century Gothic" w:hAnsi="Century Gothic" w:cs="Arial"/>
          <w:color w:val="244061" w:themeColor="accent1" w:themeShade="80"/>
          <w:sz w:val="24"/>
          <w:szCs w:val="24"/>
          <w:highlight w:val="yellow"/>
          <w:shd w:val="clear" w:color="auto" w:fill="FDFDFD"/>
        </w:rPr>
        <w:t>rweitertes Führungszeugnis beantragen und auf Anfrage vorlegen</w:t>
      </w:r>
      <w:r w:rsidR="00470BAA" w:rsidRPr="00046C6D">
        <w:rPr>
          <w:rFonts w:ascii="Century Gothic" w:hAnsi="Century Gothic" w:cs="Arial"/>
          <w:color w:val="244061" w:themeColor="accent1" w:themeShade="80"/>
          <w:sz w:val="24"/>
          <w:szCs w:val="24"/>
          <w:highlight w:val="yellow"/>
          <w:shd w:val="clear" w:color="auto" w:fill="FDFDFD"/>
        </w:rPr>
        <w:t xml:space="preserve"> müssen</w:t>
      </w:r>
      <w:r w:rsidRPr="00046C6D">
        <w:rPr>
          <w:rFonts w:ascii="Century Gothic" w:hAnsi="Century Gothic" w:cs="Arial"/>
          <w:color w:val="244061" w:themeColor="accent1" w:themeShade="80"/>
          <w:sz w:val="24"/>
          <w:szCs w:val="24"/>
          <w:highlight w:val="yellow"/>
          <w:shd w:val="clear" w:color="auto" w:fill="FDFDFD"/>
        </w:rPr>
        <w:t>.</w:t>
      </w:r>
    </w:p>
    <w:p w14:paraId="47F9AF52" w14:textId="604F1517" w:rsidR="005E64C1" w:rsidRPr="00046C6D" w:rsidRDefault="002B3B97"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eastAsia="Times New Roman" w:hAnsi="Century Gothic" w:cs="Tahoma"/>
          <w:color w:val="244061" w:themeColor="accent1" w:themeShade="80"/>
          <w:sz w:val="24"/>
          <w:szCs w:val="24"/>
          <w:lang w:eastAsia="de-DE"/>
        </w:rPr>
        <w:t>D</w:t>
      </w:r>
      <w:r w:rsidR="005E64C1" w:rsidRPr="00046C6D">
        <w:rPr>
          <w:rFonts w:ascii="Century Gothic" w:eastAsia="Times New Roman" w:hAnsi="Century Gothic" w:cs="Tahoma"/>
          <w:color w:val="244061" w:themeColor="accent1" w:themeShade="80"/>
          <w:sz w:val="24"/>
          <w:szCs w:val="24"/>
          <w:lang w:eastAsia="de-DE"/>
        </w:rPr>
        <w:t xml:space="preserve">as </w:t>
      </w:r>
      <w:r w:rsidR="005E64C1" w:rsidRPr="00046C6D">
        <w:rPr>
          <w:rFonts w:ascii="Century Gothic" w:eastAsia="Times New Roman" w:hAnsi="Century Gothic" w:cs="Tahoma"/>
          <w:b/>
          <w:bCs/>
          <w:color w:val="244061" w:themeColor="accent1" w:themeShade="80"/>
          <w:sz w:val="24"/>
          <w:szCs w:val="24"/>
          <w:lang w:eastAsia="de-DE"/>
        </w:rPr>
        <w:t>Erweiterte Führungszeugnis</w:t>
      </w:r>
      <w:r w:rsidR="005E64C1" w:rsidRPr="00046C6D">
        <w:rPr>
          <w:rFonts w:ascii="Century Gothic" w:eastAsia="Times New Roman" w:hAnsi="Century Gothic" w:cs="Tahoma"/>
          <w:color w:val="244061" w:themeColor="accent1" w:themeShade="80"/>
          <w:sz w:val="24"/>
          <w:szCs w:val="24"/>
          <w:lang w:eastAsia="de-DE"/>
        </w:rPr>
        <w:t xml:space="preserve"> enthält gegenüber dem normalen Führungszeugnis zusätzlich Verurteilungen wegen Sexualdelikten, die für die Aufnahme in das normale Zeugnis zu geringfügig sind, wie zum Beispiel Erstverurteilungen unter 90 Tagessätzen Geldstrafe und Erstverurteilungen unter 3 Monaten Freiheitsstrafe.</w:t>
      </w:r>
    </w:p>
    <w:p w14:paraId="2D5D9FEB" w14:textId="1E4554D3" w:rsidR="005E64C1" w:rsidRPr="00046C6D" w:rsidRDefault="005E64C1" w:rsidP="00046C6D">
      <w:pPr>
        <w:spacing w:after="0" w:line="360" w:lineRule="auto"/>
        <w:rPr>
          <w:rFonts w:ascii="Century Gothic" w:hAnsi="Century Gothic" w:cs="Arial"/>
          <w:color w:val="244061" w:themeColor="accent1" w:themeShade="80"/>
          <w:sz w:val="24"/>
          <w:szCs w:val="24"/>
          <w:shd w:val="clear" w:color="auto" w:fill="FDFDFD"/>
        </w:rPr>
      </w:pPr>
      <w:r w:rsidRPr="00046C6D">
        <w:rPr>
          <w:rFonts w:ascii="Century Gothic" w:hAnsi="Century Gothic" w:cs="Arial"/>
          <w:color w:val="244061" w:themeColor="accent1" w:themeShade="80"/>
          <w:sz w:val="24"/>
          <w:szCs w:val="24"/>
          <w:shd w:val="clear" w:color="auto" w:fill="FDFDFD"/>
        </w:rPr>
        <w:t xml:space="preserve">Diese neue </w:t>
      </w:r>
      <w:r w:rsidR="00470BAA" w:rsidRPr="00046C6D">
        <w:rPr>
          <w:rFonts w:ascii="Century Gothic" w:hAnsi="Century Gothic" w:cs="Arial"/>
          <w:color w:val="244061" w:themeColor="accent1" w:themeShade="80"/>
          <w:sz w:val="24"/>
          <w:szCs w:val="24"/>
          <w:shd w:val="clear" w:color="auto" w:fill="FDFDFD"/>
        </w:rPr>
        <w:t xml:space="preserve">Verpflichtung </w:t>
      </w:r>
      <w:r w:rsidRPr="00046C6D">
        <w:rPr>
          <w:rFonts w:ascii="Century Gothic" w:hAnsi="Century Gothic" w:cs="Arial"/>
          <w:color w:val="244061" w:themeColor="accent1" w:themeShade="80"/>
          <w:sz w:val="24"/>
          <w:szCs w:val="24"/>
          <w:shd w:val="clear" w:color="auto" w:fill="FDFDFD"/>
        </w:rPr>
        <w:t xml:space="preserve">soll </w:t>
      </w:r>
      <w:r w:rsidR="007A17FA" w:rsidRPr="00046C6D">
        <w:rPr>
          <w:rFonts w:ascii="Century Gothic" w:hAnsi="Century Gothic" w:cs="Arial"/>
          <w:color w:val="244061" w:themeColor="accent1" w:themeShade="80"/>
          <w:sz w:val="24"/>
          <w:szCs w:val="24"/>
          <w:shd w:val="clear" w:color="auto" w:fill="FDFDFD"/>
        </w:rPr>
        <w:t>Awareness und Sensibilität für das Thema wecken und gleichzeitig potenzielle Täter*innen warnen.</w:t>
      </w:r>
      <w:r w:rsidRPr="00046C6D">
        <w:rPr>
          <w:rFonts w:ascii="Century Gothic" w:hAnsi="Century Gothic" w:cs="Arial"/>
          <w:color w:val="244061" w:themeColor="accent1" w:themeShade="80"/>
          <w:sz w:val="24"/>
          <w:szCs w:val="24"/>
          <w:shd w:val="clear" w:color="auto" w:fill="FDFDFD"/>
        </w:rPr>
        <w:t xml:space="preserve"> </w:t>
      </w:r>
    </w:p>
    <w:p w14:paraId="518A34CF" w14:textId="77777777" w:rsidR="007A17FA" w:rsidRPr="00046C6D" w:rsidRDefault="007A17FA" w:rsidP="00046C6D">
      <w:pPr>
        <w:spacing w:after="0" w:line="360" w:lineRule="auto"/>
        <w:rPr>
          <w:rFonts w:ascii="Century Gothic" w:hAnsi="Century Gothic"/>
          <w:b/>
          <w:bCs/>
          <w:color w:val="244061" w:themeColor="accent1" w:themeShade="80"/>
          <w:sz w:val="24"/>
          <w:szCs w:val="24"/>
        </w:rPr>
      </w:pPr>
    </w:p>
    <w:p w14:paraId="5A18849C" w14:textId="77777777" w:rsidR="007A17FA" w:rsidRPr="00046C6D" w:rsidRDefault="007A17FA" w:rsidP="00046C6D">
      <w:pPr>
        <w:spacing w:after="0" w:line="360" w:lineRule="auto"/>
        <w:rPr>
          <w:rFonts w:ascii="Century Gothic" w:hAnsi="Century Gothic"/>
          <w:b/>
          <w:bCs/>
          <w:color w:val="244061" w:themeColor="accent1" w:themeShade="80"/>
          <w:sz w:val="24"/>
          <w:szCs w:val="24"/>
        </w:rPr>
      </w:pPr>
    </w:p>
    <w:p w14:paraId="626E5A7A" w14:textId="7D0BE8FA" w:rsidR="00A33CF7" w:rsidRPr="00046C6D" w:rsidRDefault="00A33CF7"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Wer benötigt ein Erweitertes Führungszeugnis?</w:t>
      </w:r>
    </w:p>
    <w:p w14:paraId="4E72E2E1" w14:textId="7FF9670C" w:rsidR="00046C6D" w:rsidRPr="00046C6D" w:rsidRDefault="00A33CF7" w:rsidP="00046C6D">
      <w:pPr>
        <w:spacing w:after="0" w:line="360" w:lineRule="auto"/>
        <w:rPr>
          <w:rFonts w:ascii="Century Gothic" w:hAnsi="Century Gothic" w:cs="Calibri"/>
          <w:sz w:val="24"/>
          <w:szCs w:val="24"/>
        </w:rPr>
      </w:pPr>
      <w:r w:rsidRPr="00046C6D">
        <w:rPr>
          <w:rFonts w:ascii="Century Gothic" w:hAnsi="Century Gothic" w:cs="Tahoma"/>
          <w:color w:val="244061" w:themeColor="accent1" w:themeShade="80"/>
          <w:sz w:val="24"/>
          <w:szCs w:val="24"/>
          <w:shd w:val="clear" w:color="auto" w:fill="FFFFFF"/>
        </w:rPr>
        <w:t>Dieses benötigen vor allem Personen, die im Kinder- oder Jugendbereich tätig werden wollen (</w:t>
      </w:r>
      <w:r w:rsidRPr="00046C6D">
        <w:rPr>
          <w:rFonts w:ascii="Century Gothic" w:hAnsi="Century Gothic" w:cs="Tahoma"/>
          <w:color w:val="244061" w:themeColor="accent1" w:themeShade="80"/>
          <w:sz w:val="24"/>
          <w:szCs w:val="24"/>
        </w:rPr>
        <w:t>z.B.</w:t>
      </w:r>
      <w:r w:rsidRPr="00046C6D">
        <w:rPr>
          <w:rFonts w:ascii="Century Gothic" w:hAnsi="Century Gothic" w:cs="Tahoma"/>
          <w:color w:val="244061" w:themeColor="accent1" w:themeShade="80"/>
          <w:sz w:val="24"/>
          <w:szCs w:val="24"/>
          <w:shd w:val="clear" w:color="auto" w:fill="FFFFFF"/>
        </w:rPr>
        <w:t xml:space="preserve"> an Schulen oder im Sportverein). </w:t>
      </w:r>
      <w:r w:rsidR="00046C6D" w:rsidRPr="00046C6D">
        <w:rPr>
          <w:rFonts w:ascii="Century Gothic" w:hAnsi="Century Gothic" w:cs="Calibri"/>
          <w:sz w:val="24"/>
          <w:szCs w:val="24"/>
        </w:rPr>
        <w:t xml:space="preserve">Im Rahmen einer Förderung bei „Gemeinsam </w:t>
      </w:r>
      <w:r w:rsidR="008473E5">
        <w:rPr>
          <w:rFonts w:ascii="Century Gothic" w:hAnsi="Century Gothic" w:cs="Calibri"/>
          <w:sz w:val="24"/>
          <w:szCs w:val="24"/>
        </w:rPr>
        <w:t>D</w:t>
      </w:r>
      <w:r w:rsidR="00046C6D" w:rsidRPr="00046C6D">
        <w:rPr>
          <w:rFonts w:ascii="Century Gothic" w:hAnsi="Century Gothic" w:cs="Calibri"/>
          <w:sz w:val="24"/>
          <w:szCs w:val="24"/>
        </w:rPr>
        <w:t>igital</w:t>
      </w:r>
      <w:r w:rsidR="008473E5">
        <w:rPr>
          <w:rFonts w:ascii="Century Gothic" w:hAnsi="Century Gothic" w:cs="Calibri"/>
          <w:sz w:val="24"/>
          <w:szCs w:val="24"/>
        </w:rPr>
        <w:t>!</w:t>
      </w:r>
      <w:r w:rsidR="00046C6D" w:rsidRPr="00046C6D">
        <w:rPr>
          <w:rFonts w:ascii="Century Gothic" w:hAnsi="Century Gothic" w:cs="Calibri"/>
          <w:sz w:val="24"/>
          <w:szCs w:val="24"/>
        </w:rPr>
        <w:t xml:space="preserve">“ benötigen alle am Projekt Beteiligten, die mit den Kindern und Jugendlichen direkt arbeiten, das Zeugnis. </w:t>
      </w:r>
    </w:p>
    <w:p w14:paraId="5714036F" w14:textId="2876A9B5" w:rsidR="00A33CF7" w:rsidRPr="00046C6D" w:rsidRDefault="00A33CF7" w:rsidP="00046C6D">
      <w:pPr>
        <w:shd w:val="clear" w:color="auto" w:fill="FFFFFF"/>
        <w:spacing w:after="0" w:line="360" w:lineRule="auto"/>
        <w:rPr>
          <w:rFonts w:ascii="Century Gothic" w:hAnsi="Century Gothic" w:cs="Tahoma"/>
          <w:color w:val="244061" w:themeColor="accent1" w:themeShade="80"/>
          <w:sz w:val="24"/>
          <w:szCs w:val="24"/>
          <w:shd w:val="clear" w:color="auto" w:fill="FFFFFF"/>
        </w:rPr>
      </w:pPr>
    </w:p>
    <w:p w14:paraId="53ED063F" w14:textId="4E29C509" w:rsidR="00A33CF7" w:rsidRPr="00046C6D" w:rsidRDefault="00A33CF7"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Wo bekomm</w:t>
      </w:r>
      <w:r w:rsidR="002A512F" w:rsidRPr="00046C6D">
        <w:rPr>
          <w:rFonts w:ascii="Century Gothic" w:eastAsia="Times New Roman" w:hAnsi="Century Gothic" w:cs="Tahoma"/>
          <w:b/>
          <w:bCs/>
          <w:color w:val="244061" w:themeColor="accent1" w:themeShade="80"/>
          <w:sz w:val="24"/>
          <w:szCs w:val="24"/>
          <w:lang w:eastAsia="de-DE"/>
        </w:rPr>
        <w:t xml:space="preserve">t man </w:t>
      </w:r>
      <w:r w:rsidRPr="00046C6D">
        <w:rPr>
          <w:rFonts w:ascii="Century Gothic" w:eastAsia="Times New Roman" w:hAnsi="Century Gothic" w:cs="Tahoma"/>
          <w:b/>
          <w:bCs/>
          <w:color w:val="244061" w:themeColor="accent1" w:themeShade="80"/>
          <w:sz w:val="24"/>
          <w:szCs w:val="24"/>
          <w:lang w:eastAsia="de-DE"/>
        </w:rPr>
        <w:t>ein Erweitertes Führungszeugnis her?</w:t>
      </w:r>
    </w:p>
    <w:p w14:paraId="1D2FCFF8" w14:textId="756A9E27" w:rsidR="00A33CF7" w:rsidRPr="00046C6D" w:rsidRDefault="00A33CF7"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 xml:space="preserve">Wenn </w:t>
      </w:r>
      <w:r w:rsidR="002A512F" w:rsidRPr="00046C6D">
        <w:rPr>
          <w:rFonts w:ascii="Century Gothic" w:eastAsia="Times New Roman" w:hAnsi="Century Gothic" w:cs="Tahoma"/>
          <w:color w:val="244061" w:themeColor="accent1" w:themeShade="80"/>
          <w:sz w:val="24"/>
          <w:szCs w:val="24"/>
          <w:lang w:eastAsia="de-DE"/>
        </w:rPr>
        <w:t xml:space="preserve">man </w:t>
      </w:r>
      <w:r w:rsidRPr="00046C6D">
        <w:rPr>
          <w:rFonts w:ascii="Century Gothic" w:eastAsia="Times New Roman" w:hAnsi="Century Gothic" w:cs="Tahoma"/>
          <w:color w:val="244061" w:themeColor="accent1" w:themeShade="80"/>
          <w:sz w:val="24"/>
          <w:szCs w:val="24"/>
          <w:lang w:eastAsia="de-DE"/>
        </w:rPr>
        <w:t xml:space="preserve">das Führungszeugnis </w:t>
      </w:r>
      <w:r w:rsidRPr="00046C6D">
        <w:rPr>
          <w:rFonts w:ascii="Century Gothic" w:eastAsia="Times New Roman" w:hAnsi="Century Gothic" w:cs="Tahoma"/>
          <w:b/>
          <w:bCs/>
          <w:color w:val="244061" w:themeColor="accent1" w:themeShade="80"/>
          <w:sz w:val="24"/>
          <w:szCs w:val="24"/>
          <w:lang w:eastAsia="de-DE"/>
        </w:rPr>
        <w:t>persönlich oder schriftlich</w:t>
      </w:r>
      <w:r w:rsidRPr="00046C6D">
        <w:rPr>
          <w:rFonts w:ascii="Century Gothic" w:eastAsia="Times New Roman" w:hAnsi="Century Gothic" w:cs="Tahoma"/>
          <w:color w:val="244061" w:themeColor="accent1" w:themeShade="80"/>
          <w:sz w:val="24"/>
          <w:szCs w:val="24"/>
          <w:lang w:eastAsia="de-DE"/>
        </w:rPr>
        <w:t xml:space="preserve"> beantragen möchte: </w:t>
      </w:r>
      <w:r w:rsidR="002A512F" w:rsidRPr="00046C6D">
        <w:rPr>
          <w:rFonts w:ascii="Century Gothic" w:eastAsia="Times New Roman" w:hAnsi="Century Gothic" w:cs="Tahoma"/>
          <w:color w:val="244061" w:themeColor="accent1" w:themeShade="80"/>
          <w:sz w:val="24"/>
          <w:szCs w:val="24"/>
          <w:lang w:eastAsia="de-DE"/>
        </w:rPr>
        <w:t xml:space="preserve">Man stellt </w:t>
      </w:r>
      <w:r w:rsidRPr="00046C6D">
        <w:rPr>
          <w:rFonts w:ascii="Century Gothic" w:eastAsia="Times New Roman" w:hAnsi="Century Gothic" w:cs="Tahoma"/>
          <w:color w:val="244061" w:themeColor="accent1" w:themeShade="80"/>
          <w:sz w:val="24"/>
          <w:szCs w:val="24"/>
          <w:lang w:eastAsia="de-DE"/>
        </w:rPr>
        <w:t xml:space="preserve">bei der </w:t>
      </w:r>
      <w:r w:rsidRPr="00046C6D">
        <w:rPr>
          <w:rFonts w:ascii="Century Gothic" w:eastAsia="Times New Roman" w:hAnsi="Century Gothic" w:cs="Tahoma"/>
          <w:b/>
          <w:bCs/>
          <w:color w:val="244061" w:themeColor="accent1" w:themeShade="80"/>
          <w:sz w:val="24"/>
          <w:szCs w:val="24"/>
          <w:lang w:eastAsia="de-DE"/>
        </w:rPr>
        <w:t>zuständigen (Einwohner-)Meldebehörde</w:t>
      </w:r>
      <w:r w:rsidRPr="00046C6D">
        <w:rPr>
          <w:rFonts w:ascii="Century Gothic" w:eastAsia="Times New Roman" w:hAnsi="Century Gothic" w:cs="Tahoma"/>
          <w:color w:val="244061" w:themeColor="accent1" w:themeShade="80"/>
          <w:sz w:val="24"/>
          <w:szCs w:val="24"/>
          <w:lang w:eastAsia="de-DE"/>
        </w:rPr>
        <w:t xml:space="preserve"> oder dem </w:t>
      </w:r>
      <w:r w:rsidRPr="00046C6D">
        <w:rPr>
          <w:rFonts w:ascii="Century Gothic" w:eastAsia="Times New Roman" w:hAnsi="Century Gothic" w:cs="Tahoma"/>
          <w:b/>
          <w:bCs/>
          <w:color w:val="244061" w:themeColor="accent1" w:themeShade="80"/>
          <w:sz w:val="24"/>
          <w:szCs w:val="24"/>
          <w:lang w:eastAsia="de-DE"/>
        </w:rPr>
        <w:t xml:space="preserve">Bürgeramt </w:t>
      </w:r>
      <w:r w:rsidRPr="00046C6D">
        <w:rPr>
          <w:rFonts w:ascii="Century Gothic" w:eastAsia="Times New Roman" w:hAnsi="Century Gothic" w:cs="Tahoma"/>
          <w:color w:val="244061" w:themeColor="accent1" w:themeShade="80"/>
          <w:sz w:val="24"/>
          <w:szCs w:val="24"/>
          <w:lang w:eastAsia="de-DE"/>
        </w:rPr>
        <w:t xml:space="preserve">einen Antrag auf Erteilung eines </w:t>
      </w:r>
      <w:r w:rsidR="006A12FC" w:rsidRPr="00046C6D">
        <w:rPr>
          <w:rFonts w:ascii="Century Gothic" w:eastAsia="Times New Roman" w:hAnsi="Century Gothic" w:cs="Tahoma"/>
          <w:color w:val="244061" w:themeColor="accent1" w:themeShade="80"/>
          <w:sz w:val="24"/>
          <w:szCs w:val="24"/>
          <w:lang w:eastAsia="de-DE"/>
        </w:rPr>
        <w:t>E</w:t>
      </w:r>
      <w:r w:rsidR="002A512F" w:rsidRPr="00046C6D">
        <w:rPr>
          <w:rFonts w:ascii="Century Gothic" w:eastAsia="Times New Roman" w:hAnsi="Century Gothic" w:cs="Tahoma"/>
          <w:color w:val="244061" w:themeColor="accent1" w:themeShade="80"/>
          <w:sz w:val="24"/>
          <w:szCs w:val="24"/>
          <w:lang w:eastAsia="de-DE"/>
        </w:rPr>
        <w:t xml:space="preserve">rweiterten </w:t>
      </w:r>
      <w:r w:rsidRPr="00046C6D">
        <w:rPr>
          <w:rFonts w:ascii="Century Gothic" w:eastAsia="Times New Roman" w:hAnsi="Century Gothic" w:cs="Tahoma"/>
          <w:color w:val="244061" w:themeColor="accent1" w:themeShade="80"/>
          <w:sz w:val="24"/>
          <w:szCs w:val="24"/>
          <w:lang w:eastAsia="de-DE"/>
        </w:rPr>
        <w:t xml:space="preserve">Führungszeugnisses. </w:t>
      </w:r>
      <w:r w:rsidR="002A512F" w:rsidRPr="00046C6D">
        <w:rPr>
          <w:rFonts w:ascii="Century Gothic" w:eastAsia="Times New Roman" w:hAnsi="Century Gothic" w:cs="Tahoma"/>
          <w:color w:val="244061" w:themeColor="accent1" w:themeShade="80"/>
          <w:sz w:val="24"/>
          <w:szCs w:val="24"/>
          <w:lang w:eastAsia="de-DE"/>
        </w:rPr>
        <w:t>Man muss d</w:t>
      </w:r>
      <w:r w:rsidRPr="00046C6D">
        <w:rPr>
          <w:rFonts w:ascii="Century Gothic" w:eastAsia="Times New Roman" w:hAnsi="Century Gothic" w:cs="Tahoma"/>
          <w:color w:val="244061" w:themeColor="accent1" w:themeShade="80"/>
          <w:sz w:val="24"/>
          <w:szCs w:val="24"/>
          <w:lang w:eastAsia="de-DE"/>
        </w:rPr>
        <w:t xml:space="preserve">ort </w:t>
      </w:r>
      <w:r w:rsidR="002A512F" w:rsidRPr="00046C6D">
        <w:rPr>
          <w:rFonts w:ascii="Century Gothic" w:eastAsia="Times New Roman" w:hAnsi="Century Gothic" w:cs="Tahoma"/>
          <w:color w:val="244061" w:themeColor="accent1" w:themeShade="80"/>
          <w:sz w:val="24"/>
          <w:szCs w:val="24"/>
          <w:lang w:eastAsia="de-DE"/>
        </w:rPr>
        <w:t xml:space="preserve">die </w:t>
      </w:r>
      <w:r w:rsidRPr="00046C6D">
        <w:rPr>
          <w:rFonts w:ascii="Century Gothic" w:eastAsia="Times New Roman" w:hAnsi="Century Gothic" w:cs="Tahoma"/>
          <w:b/>
          <w:bCs/>
          <w:color w:val="244061" w:themeColor="accent1" w:themeShade="80"/>
          <w:sz w:val="24"/>
          <w:szCs w:val="24"/>
          <w:lang w:eastAsia="de-DE"/>
        </w:rPr>
        <w:t>Identität nachweisen</w:t>
      </w:r>
      <w:r w:rsidRPr="00046C6D">
        <w:rPr>
          <w:rFonts w:ascii="Century Gothic" w:eastAsia="Times New Roman" w:hAnsi="Century Gothic" w:cs="Tahoma"/>
          <w:color w:val="244061" w:themeColor="accent1" w:themeShade="80"/>
          <w:sz w:val="24"/>
          <w:szCs w:val="24"/>
          <w:lang w:eastAsia="de-DE"/>
        </w:rPr>
        <w:t>.</w:t>
      </w:r>
    </w:p>
    <w:p w14:paraId="0DB79CB1" w14:textId="4D0946E3" w:rsidR="00A33CF7" w:rsidRPr="00046C6D" w:rsidRDefault="00A33CF7"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Online</w:t>
      </w:r>
      <w:r w:rsidR="00A930F5" w:rsidRPr="00046C6D">
        <w:rPr>
          <w:rFonts w:ascii="Century Gothic" w:eastAsia="Times New Roman" w:hAnsi="Century Gothic" w:cs="Tahoma"/>
          <w:b/>
          <w:bCs/>
          <w:color w:val="244061" w:themeColor="accent1" w:themeShade="80"/>
          <w:sz w:val="24"/>
          <w:szCs w:val="24"/>
          <w:lang w:eastAsia="de-DE"/>
        </w:rPr>
        <w:t>-Beantragung</w:t>
      </w:r>
      <w:r w:rsidRPr="00046C6D">
        <w:rPr>
          <w:rFonts w:ascii="Century Gothic" w:eastAsia="Times New Roman" w:hAnsi="Century Gothic" w:cs="Tahoma"/>
          <w:color w:val="244061" w:themeColor="accent1" w:themeShade="80"/>
          <w:sz w:val="24"/>
          <w:szCs w:val="24"/>
          <w:lang w:eastAsia="de-DE"/>
        </w:rPr>
        <w:t>: Ein Führungszeugnis k</w:t>
      </w:r>
      <w:r w:rsidR="002A512F" w:rsidRPr="00046C6D">
        <w:rPr>
          <w:rFonts w:ascii="Century Gothic" w:eastAsia="Times New Roman" w:hAnsi="Century Gothic" w:cs="Tahoma"/>
          <w:color w:val="244061" w:themeColor="accent1" w:themeShade="80"/>
          <w:sz w:val="24"/>
          <w:szCs w:val="24"/>
          <w:lang w:eastAsia="de-DE"/>
        </w:rPr>
        <w:t xml:space="preserve">ann man </w:t>
      </w:r>
      <w:r w:rsidRPr="00046C6D">
        <w:rPr>
          <w:rFonts w:ascii="Century Gothic" w:eastAsia="Times New Roman" w:hAnsi="Century Gothic" w:cs="Tahoma"/>
          <w:color w:val="244061" w:themeColor="accent1" w:themeShade="80"/>
          <w:sz w:val="24"/>
          <w:szCs w:val="24"/>
          <w:lang w:eastAsia="de-DE"/>
        </w:rPr>
        <w:t>entweder in der zuständigen Einwohnermeldebehörde oder beim Bundesamt für Justiz (</w:t>
      </w:r>
      <w:proofErr w:type="spellStart"/>
      <w:r w:rsidRPr="00046C6D">
        <w:rPr>
          <w:rFonts w:ascii="Century Gothic" w:eastAsia="Times New Roman" w:hAnsi="Century Gothic" w:cs="Tahoma"/>
          <w:color w:val="244061" w:themeColor="accent1" w:themeShade="80"/>
          <w:sz w:val="24"/>
          <w:szCs w:val="24"/>
          <w:lang w:eastAsia="de-DE"/>
        </w:rPr>
        <w:t>BfJ</w:t>
      </w:r>
      <w:proofErr w:type="spellEnd"/>
      <w:r w:rsidRPr="00046C6D">
        <w:rPr>
          <w:rFonts w:ascii="Century Gothic" w:eastAsia="Times New Roman" w:hAnsi="Century Gothic" w:cs="Tahoma"/>
          <w:color w:val="244061" w:themeColor="accent1" w:themeShade="80"/>
          <w:sz w:val="24"/>
          <w:szCs w:val="24"/>
          <w:lang w:eastAsia="de-DE"/>
        </w:rPr>
        <w:t xml:space="preserve">) direkt online beantragen: </w:t>
      </w:r>
      <w:hyperlink r:id="rId8" w:history="1">
        <w:r w:rsidRPr="00046C6D">
          <w:rPr>
            <w:rStyle w:val="Hyperlink"/>
            <w:rFonts w:ascii="Century Gothic" w:eastAsia="Times New Roman" w:hAnsi="Century Gothic" w:cs="Tahoma"/>
            <w:color w:val="244061" w:themeColor="accent1" w:themeShade="80"/>
            <w:sz w:val="24"/>
            <w:szCs w:val="24"/>
            <w:lang w:eastAsia="de-DE"/>
          </w:rPr>
          <w:t>www.fuehrungszeugnis.bund.de</w:t>
        </w:r>
      </w:hyperlink>
    </w:p>
    <w:p w14:paraId="74B5B58C" w14:textId="78CF1581" w:rsidR="002A512F" w:rsidRPr="00046C6D" w:rsidRDefault="00A33CF7" w:rsidP="00046C6D">
      <w:pPr>
        <w:spacing w:after="0" w:line="360" w:lineRule="auto"/>
        <w:rPr>
          <w:rFonts w:ascii="Century Gothic" w:eastAsiaTheme="minorHAnsi" w:hAnsi="Century Gothic" w:cs="Tahoma"/>
          <w:color w:val="244061" w:themeColor="accent1" w:themeShade="80"/>
          <w:kern w:val="2"/>
          <w:sz w:val="24"/>
          <w:szCs w:val="24"/>
          <w:shd w:val="clear" w:color="auto" w:fill="FFFFFF"/>
          <w14:ligatures w14:val="standardContextual"/>
        </w:rPr>
      </w:pPr>
      <w:r w:rsidRPr="00046C6D">
        <w:rPr>
          <w:rFonts w:ascii="Century Gothic" w:hAnsi="Century Gothic" w:cs="Tahoma"/>
          <w:color w:val="244061" w:themeColor="accent1" w:themeShade="80"/>
          <w:sz w:val="24"/>
          <w:szCs w:val="24"/>
          <w:shd w:val="clear" w:color="auto" w:fill="FFFFFF"/>
        </w:rPr>
        <w:t xml:space="preserve">Neben </w:t>
      </w:r>
      <w:r w:rsidR="002A512F" w:rsidRPr="00046C6D">
        <w:rPr>
          <w:rFonts w:ascii="Century Gothic" w:hAnsi="Century Gothic" w:cs="Tahoma"/>
          <w:color w:val="244061" w:themeColor="accent1" w:themeShade="80"/>
          <w:sz w:val="24"/>
          <w:szCs w:val="24"/>
          <w:shd w:val="clear" w:color="auto" w:fill="FFFFFF"/>
        </w:rPr>
        <w:t xml:space="preserve">dem </w:t>
      </w:r>
      <w:r w:rsidRPr="00046C6D">
        <w:rPr>
          <w:rFonts w:ascii="Century Gothic" w:hAnsi="Century Gothic" w:cs="Tahoma"/>
          <w:b/>
          <w:bCs/>
          <w:color w:val="244061" w:themeColor="accent1" w:themeShade="80"/>
          <w:sz w:val="24"/>
          <w:szCs w:val="24"/>
          <w:shd w:val="clear" w:color="auto" w:fill="FFFFFF"/>
        </w:rPr>
        <w:t>aktivierten Online-Ausweis</w:t>
      </w:r>
      <w:r w:rsidRPr="00046C6D">
        <w:rPr>
          <w:rFonts w:ascii="Century Gothic" w:hAnsi="Century Gothic" w:cs="Tahoma"/>
          <w:color w:val="244061" w:themeColor="accent1" w:themeShade="80"/>
          <w:sz w:val="24"/>
          <w:szCs w:val="24"/>
          <w:shd w:val="clear" w:color="auto" w:fill="FFFFFF"/>
        </w:rPr>
        <w:t xml:space="preserve"> </w:t>
      </w:r>
      <w:r w:rsidR="002A512F" w:rsidRPr="00046C6D">
        <w:rPr>
          <w:rFonts w:ascii="Century Gothic" w:hAnsi="Century Gothic" w:cs="Tahoma"/>
          <w:color w:val="244061" w:themeColor="accent1" w:themeShade="80"/>
          <w:sz w:val="24"/>
          <w:szCs w:val="24"/>
          <w:shd w:val="clear" w:color="auto" w:fill="FFFFFF"/>
        </w:rPr>
        <w:t xml:space="preserve">wird </w:t>
      </w:r>
      <w:r w:rsidRPr="00046C6D">
        <w:rPr>
          <w:rFonts w:ascii="Century Gothic" w:hAnsi="Century Gothic" w:cs="Tahoma"/>
          <w:color w:val="244061" w:themeColor="accent1" w:themeShade="80"/>
          <w:sz w:val="24"/>
          <w:szCs w:val="24"/>
          <w:shd w:val="clear" w:color="auto" w:fill="FFFFFF"/>
        </w:rPr>
        <w:t>ein NFC-fähiges Smartphone als Kartenlesegerät sowie eine Software, zum Beispiel die kostenlose AusweisApp2 des Bundes</w:t>
      </w:r>
      <w:r w:rsidR="002A512F" w:rsidRPr="00046C6D">
        <w:rPr>
          <w:rFonts w:ascii="Century Gothic" w:hAnsi="Century Gothic" w:cs="Tahoma"/>
          <w:color w:val="244061" w:themeColor="accent1" w:themeShade="80"/>
          <w:sz w:val="24"/>
          <w:szCs w:val="24"/>
          <w:shd w:val="clear" w:color="auto" w:fill="FFFFFF"/>
        </w:rPr>
        <w:t xml:space="preserve"> benötigt</w:t>
      </w:r>
      <w:r w:rsidRPr="00046C6D">
        <w:rPr>
          <w:rFonts w:ascii="Century Gothic" w:hAnsi="Century Gothic" w:cs="Tahoma"/>
          <w:color w:val="244061" w:themeColor="accent1" w:themeShade="80"/>
          <w:sz w:val="24"/>
          <w:szCs w:val="24"/>
          <w:shd w:val="clear" w:color="auto" w:fill="FFFFFF"/>
        </w:rPr>
        <w:t>.</w:t>
      </w:r>
    </w:p>
    <w:p w14:paraId="72BB8613" w14:textId="529A9ABE" w:rsidR="00A33CF7" w:rsidRPr="00046C6D" w:rsidRDefault="00A33CF7"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Wie lange dauert es, um das Erweiterte Führungszeugnis zu bekommen?</w:t>
      </w:r>
    </w:p>
    <w:p w14:paraId="63830FEA" w14:textId="3D49AB95" w:rsidR="00110B96" w:rsidRPr="00046C6D" w:rsidRDefault="00A33CF7"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Der Antrag wird von der Gemeinde an die zuständige Bundesbehörde weitergeleitet und nach etwa zwei</w:t>
      </w:r>
      <w:r w:rsidR="00A72F30">
        <w:rPr>
          <w:rFonts w:ascii="Century Gothic" w:eastAsia="Times New Roman" w:hAnsi="Century Gothic" w:cs="Tahoma"/>
          <w:color w:val="244061" w:themeColor="accent1" w:themeShade="80"/>
          <w:sz w:val="24"/>
          <w:szCs w:val="24"/>
          <w:lang w:eastAsia="de-DE"/>
        </w:rPr>
        <w:t xml:space="preserve"> bis drei</w:t>
      </w:r>
      <w:r w:rsidRPr="00046C6D">
        <w:rPr>
          <w:rFonts w:ascii="Century Gothic" w:eastAsia="Times New Roman" w:hAnsi="Century Gothic" w:cs="Tahoma"/>
          <w:color w:val="244061" w:themeColor="accent1" w:themeShade="80"/>
          <w:sz w:val="24"/>
          <w:szCs w:val="24"/>
          <w:lang w:eastAsia="de-DE"/>
        </w:rPr>
        <w:t xml:space="preserve"> Wochen wird das Führungszeugnis zugeschickt.</w:t>
      </w:r>
      <w:r w:rsidR="00110B96" w:rsidRPr="00046C6D">
        <w:rPr>
          <w:rFonts w:ascii="Century Gothic" w:eastAsia="Times New Roman" w:hAnsi="Century Gothic" w:cs="Tahoma"/>
          <w:color w:val="244061" w:themeColor="accent1" w:themeShade="80"/>
          <w:sz w:val="24"/>
          <w:szCs w:val="24"/>
          <w:lang w:eastAsia="de-DE"/>
        </w:rPr>
        <w:t xml:space="preserve"> </w:t>
      </w:r>
      <w:r w:rsidR="005E64C1" w:rsidRPr="00046C6D">
        <w:rPr>
          <w:rFonts w:ascii="Century Gothic" w:eastAsia="Times New Roman" w:hAnsi="Century Gothic" w:cs="Tahoma"/>
          <w:color w:val="244061" w:themeColor="accent1" w:themeShade="80"/>
          <w:sz w:val="24"/>
          <w:szCs w:val="24"/>
          <w:lang w:eastAsia="de-DE"/>
        </w:rPr>
        <w:t>Bitt</w:t>
      </w:r>
      <w:r w:rsidR="006A12FC" w:rsidRPr="00046C6D">
        <w:rPr>
          <w:rFonts w:ascii="Century Gothic" w:eastAsia="Times New Roman" w:hAnsi="Century Gothic" w:cs="Tahoma"/>
          <w:color w:val="244061" w:themeColor="accent1" w:themeShade="80"/>
          <w:sz w:val="24"/>
          <w:szCs w:val="24"/>
          <w:lang w:eastAsia="de-DE"/>
        </w:rPr>
        <w:t>e</w:t>
      </w:r>
      <w:r w:rsidR="005E64C1" w:rsidRPr="00046C6D">
        <w:rPr>
          <w:rFonts w:ascii="Century Gothic" w:eastAsia="Times New Roman" w:hAnsi="Century Gothic" w:cs="Tahoma"/>
          <w:color w:val="244061" w:themeColor="accent1" w:themeShade="80"/>
          <w:sz w:val="24"/>
          <w:szCs w:val="24"/>
          <w:lang w:eastAsia="de-DE"/>
        </w:rPr>
        <w:t xml:space="preserve"> erkundigen Sie sich bei Ihrer zuständigen Behörde nach aktuellen Bearbeitungszeiten. </w:t>
      </w:r>
    </w:p>
    <w:p w14:paraId="5F16C2A8" w14:textId="77777777" w:rsidR="00A33CF7" w:rsidRPr="00046C6D" w:rsidRDefault="00A33CF7"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Wer kann in Deutschland ein Führungszeugnis beantragen?</w:t>
      </w:r>
    </w:p>
    <w:p w14:paraId="0736800D" w14:textId="12AE5C30" w:rsidR="00A33CF7" w:rsidRPr="00046C6D" w:rsidRDefault="00A33CF7"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Nur Personen, die das 14. Lebensjahr vollendet haben, können ein Führungszeugnis beantragen. Sie können sich bei der Antragstellung nicht vertreten lassen</w:t>
      </w:r>
      <w:r w:rsidR="00A930F5" w:rsidRPr="00046C6D">
        <w:rPr>
          <w:rFonts w:ascii="Century Gothic" w:eastAsia="Times New Roman" w:hAnsi="Century Gothic" w:cs="Tahoma"/>
          <w:color w:val="244061" w:themeColor="accent1" w:themeShade="80"/>
          <w:sz w:val="24"/>
          <w:szCs w:val="24"/>
          <w:lang w:eastAsia="de-DE"/>
        </w:rPr>
        <w:t xml:space="preserve"> – auch </w:t>
      </w:r>
      <w:r w:rsidRPr="00046C6D">
        <w:rPr>
          <w:rFonts w:ascii="Century Gothic" w:eastAsia="Times New Roman" w:hAnsi="Century Gothic" w:cs="Tahoma"/>
          <w:color w:val="244061" w:themeColor="accent1" w:themeShade="80"/>
          <w:sz w:val="24"/>
          <w:szCs w:val="24"/>
          <w:lang w:eastAsia="de-DE"/>
        </w:rPr>
        <w:t>nicht durch einen Rechtsanwalt.</w:t>
      </w:r>
    </w:p>
    <w:p w14:paraId="2612674C" w14:textId="79E4FE5F" w:rsidR="00A33CF7" w:rsidRPr="00046C6D" w:rsidRDefault="00A33CF7"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Wer trägt die Kosten für ein Erweitertes Führungszeugnis?</w:t>
      </w:r>
    </w:p>
    <w:p w14:paraId="5B39C66D" w14:textId="06263996" w:rsidR="00D80B63" w:rsidRPr="00046C6D" w:rsidRDefault="002A512F"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 xml:space="preserve">Ein Führungszeugnis kostet </w:t>
      </w:r>
      <w:r w:rsidR="008473E5">
        <w:rPr>
          <w:rFonts w:ascii="Century Gothic" w:eastAsia="Times New Roman" w:hAnsi="Century Gothic" w:cs="Tahoma"/>
          <w:color w:val="244061" w:themeColor="accent1" w:themeShade="80"/>
          <w:sz w:val="24"/>
          <w:szCs w:val="24"/>
          <w:lang w:eastAsia="de-DE"/>
        </w:rPr>
        <w:t xml:space="preserve">derzeit </w:t>
      </w:r>
      <w:r w:rsidRPr="00046C6D">
        <w:rPr>
          <w:rFonts w:ascii="Century Gothic" w:eastAsia="Times New Roman" w:hAnsi="Century Gothic" w:cs="Tahoma"/>
          <w:color w:val="244061" w:themeColor="accent1" w:themeShade="80"/>
          <w:sz w:val="24"/>
          <w:szCs w:val="24"/>
          <w:lang w:eastAsia="de-DE"/>
        </w:rPr>
        <w:t xml:space="preserve">13,00 Euro. Die Gebühr ist mit dem Antrag bei der zuständigen Meldebehörde oder online zu entrichten. Bei der Online-Beantragung kann die Gebühr per </w:t>
      </w:r>
      <w:proofErr w:type="spellStart"/>
      <w:r w:rsidRPr="00046C6D">
        <w:rPr>
          <w:rFonts w:ascii="Century Gothic" w:eastAsia="Times New Roman" w:hAnsi="Century Gothic" w:cs="Tahoma"/>
          <w:color w:val="244061" w:themeColor="accent1" w:themeShade="80"/>
          <w:sz w:val="24"/>
          <w:szCs w:val="24"/>
          <w:lang w:eastAsia="de-DE"/>
        </w:rPr>
        <w:t>Giropay</w:t>
      </w:r>
      <w:proofErr w:type="spellEnd"/>
      <w:r w:rsidRPr="00046C6D">
        <w:rPr>
          <w:rFonts w:ascii="Century Gothic" w:eastAsia="Times New Roman" w:hAnsi="Century Gothic" w:cs="Tahoma"/>
          <w:color w:val="244061" w:themeColor="accent1" w:themeShade="80"/>
          <w:sz w:val="24"/>
          <w:szCs w:val="24"/>
          <w:lang w:eastAsia="de-DE"/>
        </w:rPr>
        <w:t xml:space="preserve"> oder mit Kreditkarte beglichen </w:t>
      </w:r>
      <w:r w:rsidRPr="00046C6D">
        <w:rPr>
          <w:rFonts w:ascii="Century Gothic" w:eastAsia="Times New Roman" w:hAnsi="Century Gothic" w:cs="Tahoma"/>
          <w:color w:val="244061" w:themeColor="accent1" w:themeShade="80"/>
          <w:sz w:val="24"/>
          <w:szCs w:val="24"/>
          <w:lang w:eastAsia="de-DE"/>
        </w:rPr>
        <w:lastRenderedPageBreak/>
        <w:t xml:space="preserve">werden. Eine Erstattung der Kosten </w:t>
      </w:r>
      <w:r w:rsidR="00817F37" w:rsidRPr="00046C6D">
        <w:rPr>
          <w:rFonts w:ascii="Century Gothic" w:eastAsia="Times New Roman" w:hAnsi="Century Gothic" w:cs="Tahoma"/>
          <w:color w:val="244061" w:themeColor="accent1" w:themeShade="80"/>
          <w:sz w:val="24"/>
          <w:szCs w:val="24"/>
          <w:lang w:eastAsia="de-DE"/>
        </w:rPr>
        <w:t xml:space="preserve">durch den </w:t>
      </w:r>
      <w:proofErr w:type="spellStart"/>
      <w:r w:rsidR="00817F37" w:rsidRPr="00046C6D">
        <w:rPr>
          <w:rFonts w:ascii="Century Gothic" w:eastAsia="Times New Roman" w:hAnsi="Century Gothic" w:cs="Tahoma"/>
          <w:color w:val="244061" w:themeColor="accent1" w:themeShade="80"/>
          <w:sz w:val="24"/>
          <w:szCs w:val="24"/>
          <w:lang w:eastAsia="de-DE"/>
        </w:rPr>
        <w:t>dbv</w:t>
      </w:r>
      <w:proofErr w:type="spellEnd"/>
      <w:r w:rsidR="00817F37" w:rsidRPr="00046C6D">
        <w:rPr>
          <w:rFonts w:ascii="Century Gothic" w:eastAsia="Times New Roman" w:hAnsi="Century Gothic" w:cs="Tahoma"/>
          <w:color w:val="244061" w:themeColor="accent1" w:themeShade="80"/>
          <w:sz w:val="24"/>
          <w:szCs w:val="24"/>
          <w:lang w:eastAsia="de-DE"/>
        </w:rPr>
        <w:t xml:space="preserve"> </w:t>
      </w:r>
      <w:r w:rsidR="00776FE8" w:rsidRPr="00046C6D">
        <w:rPr>
          <w:rFonts w:ascii="Century Gothic" w:eastAsia="Times New Roman" w:hAnsi="Century Gothic" w:cs="Tahoma"/>
          <w:color w:val="244061" w:themeColor="accent1" w:themeShade="80"/>
          <w:sz w:val="24"/>
          <w:szCs w:val="24"/>
          <w:lang w:eastAsia="de-DE"/>
        </w:rPr>
        <w:t xml:space="preserve">im Rahmen von „Kultur macht stark“ </w:t>
      </w:r>
      <w:r w:rsidR="00817F37" w:rsidRPr="00046C6D">
        <w:rPr>
          <w:rFonts w:ascii="Century Gothic" w:eastAsia="Times New Roman" w:hAnsi="Century Gothic" w:cs="Tahoma"/>
          <w:color w:val="244061" w:themeColor="accent1" w:themeShade="80"/>
          <w:sz w:val="24"/>
          <w:szCs w:val="24"/>
          <w:lang w:eastAsia="de-DE"/>
        </w:rPr>
        <w:t>ist möglich</w:t>
      </w:r>
      <w:r w:rsidR="007A17FA" w:rsidRPr="00046C6D">
        <w:rPr>
          <w:rFonts w:ascii="Century Gothic" w:eastAsia="Times New Roman" w:hAnsi="Century Gothic" w:cs="Tahoma"/>
          <w:color w:val="244061" w:themeColor="accent1" w:themeShade="80"/>
          <w:sz w:val="24"/>
          <w:szCs w:val="24"/>
          <w:lang w:eastAsia="de-DE"/>
        </w:rPr>
        <w:t>.</w:t>
      </w:r>
    </w:p>
    <w:p w14:paraId="21735E8C" w14:textId="77777777" w:rsidR="00D80B63" w:rsidRPr="00046C6D" w:rsidRDefault="00D80B63"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Wie oft muss ein Führungszeugnis erneuert werden?</w:t>
      </w:r>
    </w:p>
    <w:p w14:paraId="61FEE5B7" w14:textId="1DF330F8" w:rsidR="00D80B63" w:rsidRPr="00046C6D" w:rsidRDefault="00D80B63"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 xml:space="preserve">Das vorgelegte </w:t>
      </w:r>
      <w:r w:rsidR="008473E5">
        <w:rPr>
          <w:rFonts w:ascii="Century Gothic" w:eastAsia="Times New Roman" w:hAnsi="Century Gothic" w:cs="Tahoma"/>
          <w:color w:val="244061" w:themeColor="accent1" w:themeShade="80"/>
          <w:sz w:val="24"/>
          <w:szCs w:val="24"/>
          <w:lang w:eastAsia="de-DE"/>
        </w:rPr>
        <w:t>E</w:t>
      </w:r>
      <w:r w:rsidRPr="00046C6D">
        <w:rPr>
          <w:rFonts w:ascii="Century Gothic" w:eastAsia="Times New Roman" w:hAnsi="Century Gothic" w:cs="Tahoma"/>
          <w:color w:val="244061" w:themeColor="accent1" w:themeShade="80"/>
          <w:sz w:val="24"/>
          <w:szCs w:val="24"/>
          <w:lang w:eastAsia="de-DE"/>
        </w:rPr>
        <w:t>rweiterte Führungszeugnis darf nicht älter als drei Monate sein und muss in Abständen von drei bis fünf Jahren erneu</w:t>
      </w:r>
      <w:r w:rsidR="00A14B4E" w:rsidRPr="00046C6D">
        <w:rPr>
          <w:rFonts w:ascii="Century Gothic" w:eastAsia="Times New Roman" w:hAnsi="Century Gothic" w:cs="Tahoma"/>
          <w:color w:val="244061" w:themeColor="accent1" w:themeShade="80"/>
          <w:sz w:val="24"/>
          <w:szCs w:val="24"/>
          <w:lang w:eastAsia="de-DE"/>
        </w:rPr>
        <w:t>ert</w:t>
      </w:r>
      <w:r w:rsidRPr="00046C6D">
        <w:rPr>
          <w:rFonts w:ascii="Century Gothic" w:eastAsia="Times New Roman" w:hAnsi="Century Gothic" w:cs="Tahoma"/>
          <w:color w:val="244061" w:themeColor="accent1" w:themeShade="80"/>
          <w:sz w:val="24"/>
          <w:szCs w:val="24"/>
          <w:lang w:eastAsia="de-DE"/>
        </w:rPr>
        <w:t xml:space="preserve"> </w:t>
      </w:r>
      <w:r w:rsidR="00A14B4E" w:rsidRPr="00046C6D">
        <w:rPr>
          <w:rFonts w:ascii="Century Gothic" w:eastAsia="Times New Roman" w:hAnsi="Century Gothic" w:cs="Tahoma"/>
          <w:color w:val="244061" w:themeColor="accent1" w:themeShade="80"/>
          <w:sz w:val="24"/>
          <w:szCs w:val="24"/>
          <w:lang w:eastAsia="de-DE"/>
        </w:rPr>
        <w:t>werden.</w:t>
      </w:r>
    </w:p>
    <w:p w14:paraId="49E60FEC" w14:textId="77777777" w:rsidR="00382EF6" w:rsidRPr="00046C6D" w:rsidRDefault="00382EF6" w:rsidP="00046C6D">
      <w:pPr>
        <w:shd w:val="clear" w:color="auto" w:fill="FFFFFF"/>
        <w:spacing w:after="0" w:line="360" w:lineRule="auto"/>
        <w:rPr>
          <w:rFonts w:ascii="Century Gothic" w:eastAsia="Times New Roman" w:hAnsi="Century Gothic" w:cs="Tahoma"/>
          <w:b/>
          <w:bCs/>
          <w:color w:val="244061" w:themeColor="accent1" w:themeShade="80"/>
          <w:sz w:val="24"/>
          <w:szCs w:val="24"/>
          <w:lang w:eastAsia="de-DE"/>
        </w:rPr>
      </w:pPr>
      <w:r w:rsidRPr="00046C6D">
        <w:rPr>
          <w:rFonts w:ascii="Century Gothic" w:eastAsia="Times New Roman" w:hAnsi="Century Gothic" w:cs="Tahoma"/>
          <w:b/>
          <w:bCs/>
          <w:color w:val="244061" w:themeColor="accent1" w:themeShade="80"/>
          <w:sz w:val="24"/>
          <w:szCs w:val="24"/>
          <w:lang w:eastAsia="de-DE"/>
        </w:rPr>
        <w:t>Wie sieht ein deutsches Führungszeugnis aus?</w:t>
      </w:r>
    </w:p>
    <w:p w14:paraId="1D225A11" w14:textId="1F7CAA1D" w:rsidR="00382EF6" w:rsidRPr="00046C6D" w:rsidRDefault="00382EF6" w:rsidP="00046C6D">
      <w:pPr>
        <w:shd w:val="clear" w:color="auto" w:fill="FFFFFF"/>
        <w:spacing w:after="0" w:line="360" w:lineRule="auto"/>
        <w:rPr>
          <w:rFonts w:ascii="Century Gothic" w:eastAsia="Times New Roman" w:hAnsi="Century Gothic" w:cs="Tahoma"/>
          <w:color w:val="244061" w:themeColor="accent1" w:themeShade="80"/>
          <w:sz w:val="24"/>
          <w:szCs w:val="24"/>
          <w:lang w:eastAsia="de-DE"/>
        </w:rPr>
      </w:pPr>
      <w:r w:rsidRPr="00046C6D">
        <w:rPr>
          <w:rFonts w:ascii="Century Gothic" w:eastAsia="Times New Roman" w:hAnsi="Century Gothic" w:cs="Tahoma"/>
          <w:color w:val="244061" w:themeColor="accent1" w:themeShade="80"/>
          <w:sz w:val="24"/>
          <w:szCs w:val="24"/>
          <w:lang w:eastAsia="de-DE"/>
        </w:rPr>
        <w:t>Das Führungszeugnis, umgangssprachlich auch "polizeiliches Führungszeugnis" genannt, ist eine auf grünem Spezialpapier gedruckte Urkunde, die bescheinigt, ob die betreffende Person vorbestraft ist oder nicht. Die Daten über Vorstrafen stammen aus dem Bundeszentralregister, das Führungszeugnis ist ein Auszug daraus.</w:t>
      </w:r>
    </w:p>
    <w:p w14:paraId="19CD8177" w14:textId="08462B46" w:rsidR="00D302F0" w:rsidRPr="00046C6D" w:rsidRDefault="00D302F0" w:rsidP="00046C6D">
      <w:pPr>
        <w:pStyle w:val="StandardWeb"/>
        <w:shd w:val="clear" w:color="auto" w:fill="FFFFFF"/>
        <w:spacing w:before="0" w:beforeAutospacing="0" w:after="0" w:afterAutospacing="0" w:line="360" w:lineRule="auto"/>
        <w:rPr>
          <w:rFonts w:ascii="Century Gothic" w:hAnsi="Century Gothic" w:cs="Tahoma"/>
          <w:color w:val="244061" w:themeColor="accent1" w:themeShade="80"/>
          <w:sz w:val="24"/>
          <w:szCs w:val="24"/>
        </w:rPr>
      </w:pPr>
      <w:r w:rsidRPr="00046C6D">
        <w:rPr>
          <w:rFonts w:ascii="Century Gothic" w:hAnsi="Century Gothic" w:cs="Tahoma"/>
          <w:color w:val="244061" w:themeColor="accent1" w:themeShade="80"/>
          <w:sz w:val="24"/>
          <w:szCs w:val="24"/>
        </w:rPr>
        <w:t xml:space="preserve">Wenn </w:t>
      </w:r>
      <w:r w:rsidR="00110B96" w:rsidRPr="00046C6D">
        <w:rPr>
          <w:rFonts w:ascii="Century Gothic" w:hAnsi="Century Gothic" w:cs="Tahoma"/>
          <w:color w:val="244061" w:themeColor="accent1" w:themeShade="80"/>
          <w:sz w:val="24"/>
          <w:szCs w:val="24"/>
        </w:rPr>
        <w:t xml:space="preserve">man </w:t>
      </w:r>
      <w:r w:rsidRPr="00046C6D">
        <w:rPr>
          <w:rFonts w:ascii="Century Gothic" w:hAnsi="Century Gothic" w:cs="Tahoma"/>
          <w:color w:val="244061" w:themeColor="accent1" w:themeShade="80"/>
          <w:sz w:val="24"/>
          <w:szCs w:val="24"/>
        </w:rPr>
        <w:t xml:space="preserve">das </w:t>
      </w:r>
      <w:r w:rsidR="006A12FC" w:rsidRPr="00046C6D">
        <w:rPr>
          <w:rFonts w:ascii="Century Gothic" w:hAnsi="Century Gothic" w:cs="Tahoma"/>
          <w:color w:val="244061" w:themeColor="accent1" w:themeShade="80"/>
          <w:sz w:val="24"/>
          <w:szCs w:val="24"/>
        </w:rPr>
        <w:t>E</w:t>
      </w:r>
      <w:r w:rsidRPr="00046C6D">
        <w:rPr>
          <w:rFonts w:ascii="Century Gothic" w:hAnsi="Century Gothic" w:cs="Tahoma"/>
          <w:color w:val="244061" w:themeColor="accent1" w:themeShade="80"/>
          <w:sz w:val="24"/>
          <w:szCs w:val="24"/>
        </w:rPr>
        <w:t>rweiterte Führungszeugnis beantrag</w:t>
      </w:r>
      <w:r w:rsidR="00110B96" w:rsidRPr="00046C6D">
        <w:rPr>
          <w:rFonts w:ascii="Century Gothic" w:hAnsi="Century Gothic" w:cs="Tahoma"/>
          <w:color w:val="244061" w:themeColor="accent1" w:themeShade="80"/>
          <w:sz w:val="24"/>
          <w:szCs w:val="24"/>
        </w:rPr>
        <w:t xml:space="preserve">t, </w:t>
      </w:r>
      <w:r w:rsidRPr="00046C6D">
        <w:rPr>
          <w:rFonts w:ascii="Century Gothic" w:hAnsi="Century Gothic" w:cs="Tahoma"/>
          <w:color w:val="244061" w:themeColor="accent1" w:themeShade="80"/>
          <w:sz w:val="24"/>
          <w:szCs w:val="24"/>
        </w:rPr>
        <w:t>benötig</w:t>
      </w:r>
      <w:r w:rsidR="00110B96" w:rsidRPr="00046C6D">
        <w:rPr>
          <w:rFonts w:ascii="Century Gothic" w:hAnsi="Century Gothic" w:cs="Tahoma"/>
          <w:color w:val="244061" w:themeColor="accent1" w:themeShade="80"/>
          <w:sz w:val="24"/>
          <w:szCs w:val="24"/>
        </w:rPr>
        <w:t xml:space="preserve">t man ggf. </w:t>
      </w:r>
      <w:r w:rsidRPr="00046C6D">
        <w:rPr>
          <w:rFonts w:ascii="Century Gothic" w:hAnsi="Century Gothic" w:cs="Tahoma"/>
          <w:color w:val="244061" w:themeColor="accent1" w:themeShade="80"/>
          <w:sz w:val="24"/>
          <w:szCs w:val="24"/>
        </w:rPr>
        <w:t xml:space="preserve">ein Dokument, aus dem hervorgeht, welche Stelle oder Behörde das </w:t>
      </w:r>
      <w:r w:rsidR="006A12FC" w:rsidRPr="00046C6D">
        <w:rPr>
          <w:rFonts w:ascii="Century Gothic" w:hAnsi="Century Gothic" w:cs="Tahoma"/>
          <w:color w:val="244061" w:themeColor="accent1" w:themeShade="80"/>
          <w:sz w:val="24"/>
          <w:szCs w:val="24"/>
        </w:rPr>
        <w:t>E</w:t>
      </w:r>
      <w:r w:rsidRPr="00046C6D">
        <w:rPr>
          <w:rFonts w:ascii="Century Gothic" w:hAnsi="Century Gothic" w:cs="Tahoma"/>
          <w:color w:val="244061" w:themeColor="accent1" w:themeShade="80"/>
          <w:sz w:val="24"/>
          <w:szCs w:val="24"/>
        </w:rPr>
        <w:t>rweiterte Führungszeugnis verlangt. Bei Selbständigen reicht die Bescheinigung der Antrag stellenden Person aus.</w:t>
      </w:r>
    </w:p>
    <w:p w14:paraId="57CBA936" w14:textId="77777777" w:rsidR="002A512F" w:rsidRPr="00046C6D" w:rsidRDefault="002A512F" w:rsidP="00046C6D">
      <w:pPr>
        <w:spacing w:after="0" w:line="360" w:lineRule="auto"/>
        <w:rPr>
          <w:rFonts w:ascii="Century Gothic" w:hAnsi="Century Gothic"/>
          <w:color w:val="244061" w:themeColor="accent1" w:themeShade="80"/>
          <w:sz w:val="24"/>
          <w:szCs w:val="24"/>
        </w:rPr>
      </w:pPr>
    </w:p>
    <w:p w14:paraId="29FA8198" w14:textId="5DC4024D" w:rsidR="002A512F" w:rsidRPr="00046C6D" w:rsidRDefault="002A512F" w:rsidP="00046C6D">
      <w:pPr>
        <w:shd w:val="clear" w:color="auto" w:fill="FFFFFF"/>
        <w:spacing w:after="0" w:line="360" w:lineRule="auto"/>
        <w:rPr>
          <w:rFonts w:ascii="Century Gothic" w:hAnsi="Century Gothic" w:cs="Tahoma"/>
          <w:b/>
          <w:bCs/>
          <w:color w:val="244061" w:themeColor="accent1" w:themeShade="80"/>
          <w:sz w:val="24"/>
          <w:szCs w:val="24"/>
          <w:shd w:val="clear" w:color="auto" w:fill="FFFFFF"/>
        </w:rPr>
      </w:pPr>
      <w:r w:rsidRPr="00046C6D">
        <w:rPr>
          <w:rFonts w:ascii="Century Gothic" w:hAnsi="Century Gothic" w:cs="Tahoma"/>
          <w:b/>
          <w:bCs/>
          <w:color w:val="244061" w:themeColor="accent1" w:themeShade="80"/>
          <w:sz w:val="24"/>
          <w:szCs w:val="24"/>
          <w:shd w:val="clear" w:color="auto" w:fill="FFFFFF"/>
        </w:rPr>
        <w:t>Alle Informationen gibt es auch hier:</w:t>
      </w:r>
    </w:p>
    <w:p w14:paraId="450EFE5C" w14:textId="1CD32A55" w:rsidR="00A33CF7" w:rsidRPr="00046C6D" w:rsidRDefault="00A72F30" w:rsidP="00046C6D">
      <w:pPr>
        <w:shd w:val="clear" w:color="auto" w:fill="FFFFFF"/>
        <w:spacing w:after="0" w:line="360" w:lineRule="auto"/>
        <w:rPr>
          <w:rFonts w:ascii="Century Gothic" w:hAnsi="Century Gothic" w:cs="Tahoma"/>
          <w:color w:val="244061" w:themeColor="accent1" w:themeShade="80"/>
          <w:sz w:val="24"/>
          <w:szCs w:val="24"/>
          <w:shd w:val="clear" w:color="auto" w:fill="FFFFFF"/>
        </w:rPr>
      </w:pPr>
      <w:hyperlink r:id="rId9" w:anchor="AnkerDokument98504" w:history="1">
        <w:r w:rsidR="002A512F" w:rsidRPr="00046C6D">
          <w:rPr>
            <w:rStyle w:val="Hyperlink"/>
            <w:rFonts w:ascii="Century Gothic" w:hAnsi="Century Gothic" w:cs="Tahoma"/>
            <w:color w:val="244061" w:themeColor="accent1" w:themeShade="80"/>
            <w:sz w:val="24"/>
            <w:szCs w:val="24"/>
          </w:rPr>
          <w:t>https://www.bundesjustizamt.de/DE/Themen/ZentraleRegister/Fuehrungszeugnis/Fragen/Fragen_node.html#AnkerDokument98504</w:t>
        </w:r>
      </w:hyperlink>
    </w:p>
    <w:p w14:paraId="5449F0EC" w14:textId="77777777" w:rsidR="002571BF" w:rsidRPr="00046C6D" w:rsidRDefault="002571BF" w:rsidP="00046C6D">
      <w:pPr>
        <w:spacing w:after="0" w:line="360" w:lineRule="auto"/>
        <w:rPr>
          <w:rFonts w:ascii="Century Gothic" w:hAnsi="Century Gothic"/>
          <w:b/>
          <w:bCs/>
          <w:color w:val="244061" w:themeColor="accent1" w:themeShade="80"/>
          <w:sz w:val="24"/>
          <w:szCs w:val="24"/>
        </w:rPr>
      </w:pPr>
    </w:p>
    <w:p w14:paraId="76BD22EA" w14:textId="77777777" w:rsidR="00046C6D" w:rsidRDefault="00046C6D" w:rsidP="00046C6D">
      <w:pPr>
        <w:spacing w:after="0" w:line="360" w:lineRule="auto"/>
        <w:rPr>
          <w:rFonts w:ascii="Century Gothic" w:hAnsi="Century Gothic"/>
          <w:b/>
          <w:bCs/>
          <w:color w:val="244061" w:themeColor="accent1" w:themeShade="80"/>
          <w:sz w:val="24"/>
          <w:szCs w:val="24"/>
        </w:rPr>
      </w:pPr>
    </w:p>
    <w:p w14:paraId="1C9EBA1F" w14:textId="61AAF670" w:rsidR="007A17FA" w:rsidRPr="00046C6D" w:rsidRDefault="007A17FA" w:rsidP="00046C6D">
      <w:pPr>
        <w:spacing w:after="0" w:line="360" w:lineRule="auto"/>
        <w:rPr>
          <w:rFonts w:ascii="Century Gothic" w:hAnsi="Century Gothic"/>
          <w:b/>
          <w:bCs/>
          <w:color w:val="244061" w:themeColor="accent1" w:themeShade="80"/>
          <w:sz w:val="24"/>
          <w:szCs w:val="24"/>
        </w:rPr>
      </w:pPr>
      <w:r w:rsidRPr="00046C6D">
        <w:rPr>
          <w:rFonts w:ascii="Century Gothic" w:hAnsi="Century Gothic"/>
          <w:b/>
          <w:bCs/>
          <w:color w:val="244061" w:themeColor="accent1" w:themeShade="80"/>
          <w:sz w:val="24"/>
          <w:szCs w:val="24"/>
          <w:highlight w:val="yellow"/>
        </w:rPr>
        <w:t xml:space="preserve">Umsetzung der </w:t>
      </w:r>
      <w:r w:rsidR="002571BF" w:rsidRPr="00046C6D">
        <w:rPr>
          <w:rFonts w:ascii="Century Gothic" w:hAnsi="Century Gothic"/>
          <w:b/>
          <w:bCs/>
          <w:color w:val="244061" w:themeColor="accent1" w:themeShade="80"/>
          <w:sz w:val="24"/>
          <w:szCs w:val="24"/>
          <w:highlight w:val="yellow"/>
        </w:rPr>
        <w:t xml:space="preserve">verpflichtenden </w:t>
      </w:r>
      <w:r w:rsidRPr="00046C6D">
        <w:rPr>
          <w:rFonts w:ascii="Century Gothic" w:hAnsi="Century Gothic"/>
          <w:b/>
          <w:bCs/>
          <w:color w:val="244061" w:themeColor="accent1" w:themeShade="80"/>
          <w:sz w:val="24"/>
          <w:szCs w:val="24"/>
          <w:highlight w:val="yellow"/>
        </w:rPr>
        <w:t xml:space="preserve">Richtlinie bei „Gemeinsam </w:t>
      </w:r>
      <w:r w:rsidR="006A12FC" w:rsidRPr="00046C6D">
        <w:rPr>
          <w:rFonts w:ascii="Century Gothic" w:hAnsi="Century Gothic"/>
          <w:b/>
          <w:bCs/>
          <w:color w:val="244061" w:themeColor="accent1" w:themeShade="80"/>
          <w:sz w:val="24"/>
          <w:szCs w:val="24"/>
          <w:highlight w:val="yellow"/>
        </w:rPr>
        <w:t>D</w:t>
      </w:r>
      <w:r w:rsidRPr="00046C6D">
        <w:rPr>
          <w:rFonts w:ascii="Century Gothic" w:hAnsi="Century Gothic"/>
          <w:b/>
          <w:bCs/>
          <w:color w:val="244061" w:themeColor="accent1" w:themeShade="80"/>
          <w:sz w:val="24"/>
          <w:szCs w:val="24"/>
          <w:highlight w:val="yellow"/>
        </w:rPr>
        <w:t>igital</w:t>
      </w:r>
      <w:r w:rsidR="006A12FC" w:rsidRPr="00046C6D">
        <w:rPr>
          <w:rFonts w:ascii="Century Gothic" w:hAnsi="Century Gothic"/>
          <w:b/>
          <w:bCs/>
          <w:color w:val="244061" w:themeColor="accent1" w:themeShade="80"/>
          <w:sz w:val="24"/>
          <w:szCs w:val="24"/>
          <w:highlight w:val="yellow"/>
        </w:rPr>
        <w:t>!</w:t>
      </w:r>
      <w:r w:rsidRPr="00046C6D">
        <w:rPr>
          <w:rFonts w:ascii="Century Gothic" w:hAnsi="Century Gothic"/>
          <w:b/>
          <w:bCs/>
          <w:color w:val="244061" w:themeColor="accent1" w:themeShade="80"/>
          <w:sz w:val="24"/>
          <w:szCs w:val="24"/>
          <w:highlight w:val="yellow"/>
        </w:rPr>
        <w:t>“</w:t>
      </w:r>
    </w:p>
    <w:p w14:paraId="1056F0CF" w14:textId="77777777" w:rsidR="007A17FA" w:rsidRPr="00046C6D" w:rsidRDefault="007A17FA"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Bei der erfolgreichen Durchführung Ihrer Vorhaben im Rahmen von „Kultur macht stark“ möchten wir Sie mit Informationen zur Aufsichtspflicht unterstützen. Ggf. kennen Sie die nachfolgenden Hinweise bereits. Dennoch: Sie führen Veranstaltungen mit Minderjährigen durch. Der Gesetzgeber stellt besondere Anforderungen, um die Ihnen anvertrauten Kinder und Jugendlichen vor Schäden jeglicher Art – wie körperliche, seelische und gesundheitliche Schäden zu bewahren.</w:t>
      </w:r>
    </w:p>
    <w:p w14:paraId="7260FBDB" w14:textId="5A707F1B" w:rsidR="007A17FA" w:rsidRPr="00046C6D" w:rsidRDefault="007A17FA"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lastRenderedPageBreak/>
        <w:t xml:space="preserve">Im Zuwendungsvertrag </w:t>
      </w:r>
      <w:r w:rsidR="00A14B4E" w:rsidRPr="00046C6D">
        <w:rPr>
          <w:rFonts w:ascii="Century Gothic" w:hAnsi="Century Gothic"/>
          <w:color w:val="244061" w:themeColor="accent1" w:themeShade="80"/>
          <w:sz w:val="24"/>
          <w:szCs w:val="24"/>
        </w:rPr>
        <w:t>wird erstmals in Verträgen, die im Rahmen der Ausschreibung</w:t>
      </w:r>
      <w:r w:rsidRPr="00046C6D">
        <w:rPr>
          <w:rFonts w:ascii="Century Gothic" w:hAnsi="Century Gothic"/>
          <w:color w:val="244061" w:themeColor="accent1" w:themeShade="80"/>
          <w:sz w:val="24"/>
          <w:szCs w:val="24"/>
        </w:rPr>
        <w:t xml:space="preserve"> </w:t>
      </w:r>
      <w:r w:rsidR="00046C6D">
        <w:rPr>
          <w:rFonts w:ascii="Century Gothic" w:hAnsi="Century Gothic"/>
          <w:color w:val="244061" w:themeColor="accent1" w:themeShade="80"/>
          <w:sz w:val="24"/>
          <w:szCs w:val="24"/>
        </w:rPr>
        <w:t xml:space="preserve">vom </w:t>
      </w:r>
      <w:r w:rsidR="008473E5">
        <w:rPr>
          <w:rFonts w:ascii="Century Gothic" w:hAnsi="Century Gothic"/>
          <w:color w:val="244061" w:themeColor="accent1" w:themeShade="80"/>
          <w:sz w:val="24"/>
          <w:szCs w:val="24"/>
        </w:rPr>
        <w:t>0</w:t>
      </w:r>
      <w:r w:rsidR="00046C6D">
        <w:rPr>
          <w:rFonts w:ascii="Century Gothic" w:hAnsi="Century Gothic"/>
          <w:color w:val="244061" w:themeColor="accent1" w:themeShade="80"/>
          <w:sz w:val="24"/>
          <w:szCs w:val="24"/>
        </w:rPr>
        <w:t>1. März bis 30. April</w:t>
      </w:r>
      <w:r w:rsidRPr="00046C6D">
        <w:rPr>
          <w:rFonts w:ascii="Century Gothic" w:hAnsi="Century Gothic"/>
          <w:color w:val="244061" w:themeColor="accent1" w:themeShade="80"/>
          <w:sz w:val="24"/>
          <w:szCs w:val="24"/>
        </w:rPr>
        <w:t xml:space="preserve"> 2024 </w:t>
      </w:r>
      <w:r w:rsidR="006A12FC" w:rsidRPr="00046C6D">
        <w:rPr>
          <w:rFonts w:ascii="Century Gothic" w:hAnsi="Century Gothic"/>
          <w:color w:val="244061" w:themeColor="accent1" w:themeShade="80"/>
          <w:sz w:val="24"/>
          <w:szCs w:val="24"/>
        </w:rPr>
        <w:t xml:space="preserve">geschlossen werden, </w:t>
      </w:r>
      <w:r w:rsidRPr="00046C6D">
        <w:rPr>
          <w:rFonts w:ascii="Century Gothic" w:hAnsi="Century Gothic"/>
          <w:color w:val="244061" w:themeColor="accent1" w:themeShade="80"/>
          <w:sz w:val="24"/>
          <w:szCs w:val="24"/>
        </w:rPr>
        <w:t>folgende Passage enthalten</w:t>
      </w:r>
      <w:r w:rsidR="006A12FC" w:rsidRPr="00046C6D">
        <w:rPr>
          <w:rFonts w:ascii="Century Gothic" w:hAnsi="Century Gothic"/>
          <w:color w:val="244061" w:themeColor="accent1" w:themeShade="80"/>
          <w:sz w:val="24"/>
          <w:szCs w:val="24"/>
        </w:rPr>
        <w:t xml:space="preserve"> sein</w:t>
      </w:r>
      <w:r w:rsidRPr="00046C6D">
        <w:rPr>
          <w:rFonts w:ascii="Century Gothic" w:hAnsi="Century Gothic"/>
          <w:color w:val="244061" w:themeColor="accent1" w:themeShade="80"/>
          <w:sz w:val="24"/>
          <w:szCs w:val="24"/>
        </w:rPr>
        <w:t>:</w:t>
      </w:r>
    </w:p>
    <w:p w14:paraId="0DAAE56A" w14:textId="15AA6C71" w:rsidR="007A17FA" w:rsidRPr="00046C6D" w:rsidRDefault="007A17FA" w:rsidP="00046C6D">
      <w:pPr>
        <w:pStyle w:val="pf0"/>
        <w:spacing w:before="0" w:beforeAutospacing="0" w:after="0" w:afterAutospacing="0" w:line="360" w:lineRule="auto"/>
        <w:rPr>
          <w:rFonts w:ascii="Century Gothic" w:hAnsi="Century Gothic" w:cs="Arial"/>
          <w:i/>
          <w:iCs/>
          <w:color w:val="244061" w:themeColor="accent1" w:themeShade="80"/>
        </w:rPr>
      </w:pPr>
      <w:r w:rsidRPr="00046C6D">
        <w:rPr>
          <w:rFonts w:ascii="Century Gothic" w:hAnsi="Century Gothic" w:cs="Arial"/>
          <w:i/>
          <w:iCs/>
          <w:color w:val="244061" w:themeColor="accent1" w:themeShade="80"/>
        </w:rPr>
        <w:t>„Für die Arbeit mit Kindern und Jugendlichen ist fachlich und pädagogisch geeignetes Personal einzusetzen.</w:t>
      </w:r>
      <w:r w:rsidR="00776FE8" w:rsidRPr="00046C6D">
        <w:rPr>
          <w:rFonts w:ascii="Century Gothic" w:hAnsi="Century Gothic" w:cs="Arial"/>
          <w:i/>
          <w:iCs/>
          <w:color w:val="244061" w:themeColor="accent1" w:themeShade="80"/>
        </w:rPr>
        <w:t xml:space="preserve"> </w:t>
      </w:r>
      <w:r w:rsidR="00776FE8" w:rsidRPr="00046C6D">
        <w:rPr>
          <w:rStyle w:val="cf01"/>
          <w:rFonts w:ascii="Century Gothic" w:hAnsi="Century Gothic"/>
          <w:i/>
          <w:iCs/>
          <w:color w:val="244061" w:themeColor="accent1" w:themeShade="80"/>
          <w:sz w:val="24"/>
          <w:szCs w:val="24"/>
        </w:rPr>
        <w:t xml:space="preserve">Die geförderte Einrichtung prüft die Qualifikation und lässt sich ein Erweitertes Führungszeugnis zwecks Prüfung vorlegen. </w:t>
      </w:r>
      <w:r w:rsidR="00A14B4E" w:rsidRPr="00046C6D">
        <w:rPr>
          <w:rStyle w:val="cf01"/>
          <w:rFonts w:ascii="Century Gothic" w:hAnsi="Century Gothic"/>
          <w:i/>
          <w:iCs/>
          <w:color w:val="244061" w:themeColor="accent1" w:themeShade="80"/>
          <w:sz w:val="24"/>
          <w:szCs w:val="24"/>
        </w:rPr>
        <w:t>Die geförderte Einrichtung verpflichtet das Personal dahingehend, unaufgefordert alle drei Jahre ein aktuelles Zeugnis vorzulegen. Das Zeugnis verbleibt bei der Honorarkraft/dem Ehrenamtl</w:t>
      </w:r>
      <w:r w:rsidR="008473E5">
        <w:rPr>
          <w:rStyle w:val="cf01"/>
          <w:rFonts w:ascii="Century Gothic" w:hAnsi="Century Gothic"/>
          <w:i/>
          <w:iCs/>
          <w:color w:val="244061" w:themeColor="accent1" w:themeShade="80"/>
          <w:sz w:val="24"/>
          <w:szCs w:val="24"/>
        </w:rPr>
        <w:t>ichen</w:t>
      </w:r>
      <w:r w:rsidR="00A14B4E" w:rsidRPr="00046C6D">
        <w:rPr>
          <w:rStyle w:val="cf01"/>
          <w:rFonts w:ascii="Century Gothic" w:hAnsi="Century Gothic"/>
          <w:i/>
          <w:iCs/>
          <w:color w:val="244061" w:themeColor="accent1" w:themeShade="80"/>
          <w:sz w:val="24"/>
          <w:szCs w:val="24"/>
        </w:rPr>
        <w:t xml:space="preserve"> und wird der Antragstellenden Einrichtung lediglich zur Einsicht vorgelegt.</w:t>
      </w:r>
      <w:r w:rsidR="00046C6D">
        <w:rPr>
          <w:rStyle w:val="cf01"/>
          <w:rFonts w:ascii="Century Gothic" w:hAnsi="Century Gothic"/>
          <w:i/>
          <w:iCs/>
          <w:color w:val="244061" w:themeColor="accent1" w:themeShade="80"/>
          <w:sz w:val="24"/>
          <w:szCs w:val="24"/>
        </w:rPr>
        <w:t>“</w:t>
      </w:r>
    </w:p>
    <w:p w14:paraId="702FD9DD" w14:textId="73CCD00E" w:rsidR="007A17FA" w:rsidRPr="00046C6D" w:rsidRDefault="007A17FA"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Ebenso ist eine entsprechende Passage dann Teil der</w:t>
      </w:r>
      <w:r w:rsidR="00046C6D">
        <w:rPr>
          <w:rFonts w:ascii="Century Gothic" w:hAnsi="Century Gothic"/>
          <w:color w:val="244061" w:themeColor="accent1" w:themeShade="80"/>
          <w:sz w:val="24"/>
          <w:szCs w:val="24"/>
        </w:rPr>
        <w:t xml:space="preserve"> </w:t>
      </w:r>
      <w:r w:rsidRPr="00046C6D">
        <w:rPr>
          <w:rFonts w:ascii="Century Gothic" w:hAnsi="Century Gothic"/>
          <w:color w:val="244061" w:themeColor="accent1" w:themeShade="80"/>
          <w:sz w:val="24"/>
          <w:szCs w:val="24"/>
        </w:rPr>
        <w:t>Kooperations</w:t>
      </w:r>
      <w:r w:rsidR="00046C6D">
        <w:rPr>
          <w:rFonts w:ascii="Century Gothic" w:hAnsi="Century Gothic"/>
          <w:color w:val="244061" w:themeColor="accent1" w:themeShade="80"/>
          <w:sz w:val="24"/>
          <w:szCs w:val="24"/>
        </w:rPr>
        <w:t>-</w:t>
      </w:r>
      <w:r w:rsidRPr="00046C6D">
        <w:rPr>
          <w:rFonts w:ascii="Century Gothic" w:hAnsi="Century Gothic"/>
          <w:color w:val="244061" w:themeColor="accent1" w:themeShade="80"/>
          <w:sz w:val="24"/>
          <w:szCs w:val="24"/>
        </w:rPr>
        <w:t>vereinbarung, die die Bündnispartner zur Antragstellung eingehen.</w:t>
      </w:r>
    </w:p>
    <w:p w14:paraId="322E4616" w14:textId="460EF66E" w:rsidR="007A17FA" w:rsidRPr="00046C6D" w:rsidRDefault="003E2C50"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Im Zuge der Vertrags</w:t>
      </w:r>
      <w:r w:rsidR="008473E5">
        <w:rPr>
          <w:rFonts w:ascii="Century Gothic" w:hAnsi="Century Gothic"/>
          <w:color w:val="244061" w:themeColor="accent1" w:themeShade="80"/>
          <w:sz w:val="24"/>
          <w:szCs w:val="24"/>
        </w:rPr>
        <w:t>er</w:t>
      </w:r>
      <w:r w:rsidRPr="00046C6D">
        <w:rPr>
          <w:rFonts w:ascii="Century Gothic" w:hAnsi="Century Gothic"/>
          <w:color w:val="244061" w:themeColor="accent1" w:themeShade="80"/>
          <w:sz w:val="24"/>
          <w:szCs w:val="24"/>
        </w:rPr>
        <w:t>stellung werden wir auch alle Bündnisse bitten, un</w:t>
      </w:r>
      <w:r w:rsidR="006A12FC" w:rsidRPr="00046C6D">
        <w:rPr>
          <w:rFonts w:ascii="Century Gothic" w:hAnsi="Century Gothic"/>
          <w:color w:val="244061" w:themeColor="accent1" w:themeShade="80"/>
          <w:sz w:val="24"/>
          <w:szCs w:val="24"/>
        </w:rPr>
        <w:t>s</w:t>
      </w:r>
      <w:r w:rsidRPr="00046C6D">
        <w:rPr>
          <w:rFonts w:ascii="Century Gothic" w:hAnsi="Century Gothic"/>
          <w:color w:val="244061" w:themeColor="accent1" w:themeShade="80"/>
          <w:sz w:val="24"/>
          <w:szCs w:val="24"/>
        </w:rPr>
        <w:t xml:space="preserve"> bereits bestehende Schutzkonzepte Ihrer Einrichtungen zuzusenden, damit wir einen Überblick darüber erlangen, wie der Stand bundesweit ist.</w:t>
      </w:r>
    </w:p>
    <w:p w14:paraId="20F711DD" w14:textId="6541E2FD" w:rsidR="00A8129C" w:rsidRPr="00046C6D" w:rsidRDefault="00046C6D"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 xml:space="preserve">Wichtiger Hinweis: </w:t>
      </w:r>
      <w:r w:rsidR="00364501" w:rsidRPr="00046C6D">
        <w:rPr>
          <w:rFonts w:ascii="Century Gothic" w:hAnsi="Century Gothic"/>
          <w:color w:val="244061" w:themeColor="accent1" w:themeShade="80"/>
          <w:sz w:val="24"/>
          <w:szCs w:val="24"/>
        </w:rPr>
        <w:t xml:space="preserve">Für alle bereits im Rahmen von „Gemeinsam </w:t>
      </w:r>
      <w:r w:rsidR="008473E5">
        <w:rPr>
          <w:rFonts w:ascii="Century Gothic" w:hAnsi="Century Gothic"/>
          <w:color w:val="244061" w:themeColor="accent1" w:themeShade="80"/>
          <w:sz w:val="24"/>
          <w:szCs w:val="24"/>
        </w:rPr>
        <w:t>D</w:t>
      </w:r>
      <w:r w:rsidR="00364501" w:rsidRPr="00046C6D">
        <w:rPr>
          <w:rFonts w:ascii="Century Gothic" w:hAnsi="Century Gothic"/>
          <w:color w:val="244061" w:themeColor="accent1" w:themeShade="80"/>
          <w:sz w:val="24"/>
          <w:szCs w:val="24"/>
        </w:rPr>
        <w:t>igital</w:t>
      </w:r>
      <w:r w:rsidR="008473E5">
        <w:rPr>
          <w:rFonts w:ascii="Century Gothic" w:hAnsi="Century Gothic"/>
          <w:color w:val="244061" w:themeColor="accent1" w:themeShade="80"/>
          <w:sz w:val="24"/>
          <w:szCs w:val="24"/>
        </w:rPr>
        <w:t>!</w:t>
      </w:r>
      <w:r w:rsidR="00364501" w:rsidRPr="00046C6D">
        <w:rPr>
          <w:rFonts w:ascii="Century Gothic" w:hAnsi="Century Gothic"/>
          <w:color w:val="244061" w:themeColor="accent1" w:themeShade="80"/>
          <w:sz w:val="24"/>
          <w:szCs w:val="24"/>
        </w:rPr>
        <w:t xml:space="preserve">“ tätigen Bündnisse </w:t>
      </w:r>
      <w:r w:rsidRPr="00046C6D">
        <w:rPr>
          <w:rFonts w:ascii="Century Gothic" w:hAnsi="Century Gothic"/>
          <w:color w:val="244061" w:themeColor="accent1" w:themeShade="80"/>
          <w:sz w:val="24"/>
          <w:szCs w:val="24"/>
        </w:rPr>
        <w:t xml:space="preserve">gibt </w:t>
      </w:r>
      <w:r w:rsidR="00364501" w:rsidRPr="00046C6D">
        <w:rPr>
          <w:rFonts w:ascii="Century Gothic" w:hAnsi="Century Gothic"/>
          <w:color w:val="244061" w:themeColor="accent1" w:themeShade="80"/>
          <w:sz w:val="24"/>
          <w:szCs w:val="24"/>
        </w:rPr>
        <w:t>es eine Übergangsfrist</w:t>
      </w:r>
      <w:r w:rsidR="008473E5">
        <w:rPr>
          <w:rFonts w:ascii="Century Gothic" w:hAnsi="Century Gothic"/>
          <w:color w:val="244061" w:themeColor="accent1" w:themeShade="80"/>
          <w:sz w:val="24"/>
          <w:szCs w:val="24"/>
        </w:rPr>
        <w:t>.</w:t>
      </w:r>
      <w:r w:rsidR="00364501" w:rsidRPr="00046C6D">
        <w:rPr>
          <w:rFonts w:ascii="Century Gothic" w:hAnsi="Century Gothic"/>
          <w:color w:val="244061" w:themeColor="accent1" w:themeShade="80"/>
          <w:sz w:val="24"/>
          <w:szCs w:val="24"/>
        </w:rPr>
        <w:t xml:space="preserve"> Für alle bereits beantragten Teilprojekte, die im September 2024 oder später starten, hat die neue Richtlinie Gültigkeit.</w:t>
      </w:r>
    </w:p>
    <w:p w14:paraId="4D00A367" w14:textId="77777777" w:rsidR="00364501" w:rsidRPr="00046C6D" w:rsidRDefault="00364501" w:rsidP="00046C6D">
      <w:pPr>
        <w:spacing w:after="0" w:line="360" w:lineRule="auto"/>
        <w:rPr>
          <w:rFonts w:ascii="Century Gothic" w:hAnsi="Century Gothic"/>
          <w:color w:val="244061" w:themeColor="accent1" w:themeShade="80"/>
          <w:sz w:val="24"/>
          <w:szCs w:val="24"/>
        </w:rPr>
      </w:pPr>
    </w:p>
    <w:p w14:paraId="79800BB4" w14:textId="10D81740" w:rsidR="003E2C50" w:rsidRPr="00046C6D" w:rsidRDefault="00D833E0"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 xml:space="preserve">Stand: </w:t>
      </w:r>
      <w:r w:rsidR="00776FE8" w:rsidRPr="00046C6D">
        <w:rPr>
          <w:rFonts w:ascii="Century Gothic" w:hAnsi="Century Gothic"/>
          <w:color w:val="244061" w:themeColor="accent1" w:themeShade="80"/>
          <w:sz w:val="24"/>
          <w:szCs w:val="24"/>
        </w:rPr>
        <w:t>Januar</w:t>
      </w:r>
      <w:r w:rsidRPr="00046C6D">
        <w:rPr>
          <w:rFonts w:ascii="Century Gothic" w:hAnsi="Century Gothic"/>
          <w:color w:val="244061" w:themeColor="accent1" w:themeShade="80"/>
          <w:sz w:val="24"/>
          <w:szCs w:val="24"/>
        </w:rPr>
        <w:t xml:space="preserve"> 202</w:t>
      </w:r>
      <w:r w:rsidR="00776FE8" w:rsidRPr="00046C6D">
        <w:rPr>
          <w:rFonts w:ascii="Century Gothic" w:hAnsi="Century Gothic"/>
          <w:color w:val="244061" w:themeColor="accent1" w:themeShade="80"/>
          <w:sz w:val="24"/>
          <w:szCs w:val="24"/>
        </w:rPr>
        <w:t>4</w:t>
      </w:r>
    </w:p>
    <w:p w14:paraId="73CB89BC" w14:textId="49210F63" w:rsidR="007A17FA" w:rsidRPr="00046C6D" w:rsidRDefault="007A17FA" w:rsidP="00046C6D">
      <w:pPr>
        <w:spacing w:after="0" w:line="360" w:lineRule="auto"/>
        <w:rPr>
          <w:rFonts w:ascii="Century Gothic" w:hAnsi="Century Gothic"/>
          <w:color w:val="244061" w:themeColor="accent1" w:themeShade="80"/>
          <w:sz w:val="24"/>
          <w:szCs w:val="24"/>
        </w:rPr>
      </w:pPr>
      <w:r w:rsidRPr="00046C6D">
        <w:rPr>
          <w:rFonts w:ascii="Century Gothic" w:hAnsi="Century Gothic"/>
          <w:color w:val="244061" w:themeColor="accent1" w:themeShade="80"/>
          <w:sz w:val="24"/>
          <w:szCs w:val="24"/>
        </w:rPr>
        <w:t>Deutscher Bibliotheksverband e.V. (</w:t>
      </w:r>
      <w:proofErr w:type="spellStart"/>
      <w:r w:rsidRPr="00046C6D">
        <w:rPr>
          <w:rFonts w:ascii="Century Gothic" w:hAnsi="Century Gothic"/>
          <w:color w:val="244061" w:themeColor="accent1" w:themeShade="80"/>
          <w:sz w:val="24"/>
          <w:szCs w:val="24"/>
        </w:rPr>
        <w:t>dbv</w:t>
      </w:r>
      <w:proofErr w:type="spellEnd"/>
      <w:r w:rsidRPr="00046C6D">
        <w:rPr>
          <w:rFonts w:ascii="Century Gothic" w:hAnsi="Century Gothic"/>
          <w:color w:val="244061" w:themeColor="accent1" w:themeShade="80"/>
          <w:sz w:val="24"/>
          <w:szCs w:val="24"/>
        </w:rPr>
        <w:t xml:space="preserve">), „Gemeinsam </w:t>
      </w:r>
      <w:r w:rsidR="006A12FC" w:rsidRPr="00046C6D">
        <w:rPr>
          <w:rFonts w:ascii="Century Gothic" w:hAnsi="Century Gothic"/>
          <w:color w:val="244061" w:themeColor="accent1" w:themeShade="80"/>
          <w:sz w:val="24"/>
          <w:szCs w:val="24"/>
        </w:rPr>
        <w:t>D</w:t>
      </w:r>
      <w:r w:rsidRPr="00046C6D">
        <w:rPr>
          <w:rFonts w:ascii="Century Gothic" w:hAnsi="Century Gothic"/>
          <w:color w:val="244061" w:themeColor="accent1" w:themeShade="80"/>
          <w:sz w:val="24"/>
          <w:szCs w:val="24"/>
        </w:rPr>
        <w:t>igital</w:t>
      </w:r>
      <w:r w:rsidR="006A12FC" w:rsidRPr="00046C6D">
        <w:rPr>
          <w:rFonts w:ascii="Century Gothic" w:hAnsi="Century Gothic"/>
          <w:color w:val="244061" w:themeColor="accent1" w:themeShade="80"/>
          <w:sz w:val="24"/>
          <w:szCs w:val="24"/>
        </w:rPr>
        <w:t>!</w:t>
      </w:r>
      <w:r w:rsidRPr="00046C6D">
        <w:rPr>
          <w:rFonts w:ascii="Century Gothic" w:hAnsi="Century Gothic"/>
          <w:color w:val="244061" w:themeColor="accent1" w:themeShade="80"/>
          <w:sz w:val="24"/>
          <w:szCs w:val="24"/>
        </w:rPr>
        <w:t xml:space="preserve"> – Kreativ mit Medien“</w:t>
      </w:r>
    </w:p>
    <w:p w14:paraId="257F7571" w14:textId="61F3AC62" w:rsidR="002A512F" w:rsidRPr="00046C6D" w:rsidRDefault="002A512F" w:rsidP="00046C6D">
      <w:pPr>
        <w:spacing w:after="0" w:line="360" w:lineRule="auto"/>
        <w:rPr>
          <w:rFonts w:ascii="Century Gothic" w:hAnsi="Century Gothic"/>
          <w:color w:val="244061" w:themeColor="accent1" w:themeShade="80"/>
          <w:sz w:val="24"/>
          <w:szCs w:val="24"/>
        </w:rPr>
      </w:pPr>
    </w:p>
    <w:sectPr w:rsidR="002A512F" w:rsidRPr="00046C6D" w:rsidSect="004A3561">
      <w:headerReference w:type="default" r:id="rId10"/>
      <w:footerReference w:type="default" r:id="rId11"/>
      <w:pgSz w:w="11906" w:h="16838"/>
      <w:pgMar w:top="1417" w:right="1417" w:bottom="1134"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44C3" w14:textId="77777777" w:rsidR="005339D0" w:rsidRDefault="005339D0" w:rsidP="004F1959">
      <w:pPr>
        <w:spacing w:after="0" w:line="240" w:lineRule="auto"/>
      </w:pPr>
      <w:r>
        <w:separator/>
      </w:r>
    </w:p>
  </w:endnote>
  <w:endnote w:type="continuationSeparator" w:id="0">
    <w:p w14:paraId="39237DE0" w14:textId="77777777" w:rsidR="005339D0" w:rsidRDefault="005339D0" w:rsidP="004F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oS">
    <w:altName w:val="Segoe UI Historic"/>
    <w:charset w:val="00"/>
    <w:family w:val="auto"/>
    <w:pitch w:val="variable"/>
    <w:sig w:usb0="800000AF" w:usb1="1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12878"/>
      <w:docPartObj>
        <w:docPartGallery w:val="Page Numbers (Bottom of Page)"/>
        <w:docPartUnique/>
      </w:docPartObj>
    </w:sdtPr>
    <w:sdtContent>
      <w:p w14:paraId="61C72A3F" w14:textId="5C619642" w:rsidR="00A72F30" w:rsidRDefault="00A72F30">
        <w:pPr>
          <w:pStyle w:val="Fuzeile"/>
          <w:jc w:val="center"/>
        </w:pPr>
        <w:r>
          <w:fldChar w:fldCharType="begin"/>
        </w:r>
        <w:r>
          <w:instrText>PAGE   \* MERGEFORMAT</w:instrText>
        </w:r>
        <w:r>
          <w:fldChar w:fldCharType="separate"/>
        </w:r>
        <w:r>
          <w:t>2</w:t>
        </w:r>
        <w:r>
          <w:fldChar w:fldCharType="end"/>
        </w:r>
      </w:p>
    </w:sdtContent>
  </w:sdt>
  <w:p w14:paraId="5335040B" w14:textId="77777777" w:rsidR="009D5899" w:rsidRDefault="009D5899" w:rsidP="00803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CEEC" w14:textId="77777777" w:rsidR="005339D0" w:rsidRDefault="005339D0" w:rsidP="004F1959">
      <w:pPr>
        <w:spacing w:after="0" w:line="240" w:lineRule="auto"/>
      </w:pPr>
      <w:bookmarkStart w:id="0" w:name="_Hlk117586634"/>
      <w:bookmarkEnd w:id="0"/>
      <w:r>
        <w:separator/>
      </w:r>
    </w:p>
  </w:footnote>
  <w:footnote w:type="continuationSeparator" w:id="0">
    <w:p w14:paraId="4B98DC9F" w14:textId="77777777" w:rsidR="005339D0" w:rsidRDefault="005339D0" w:rsidP="004F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784500" w:rsidRPr="00D4050A" w14:paraId="11B9AC3C" w14:textId="77777777" w:rsidTr="007A79A3">
      <w:tc>
        <w:tcPr>
          <w:tcW w:w="6204" w:type="dxa"/>
          <w:tcBorders>
            <w:top w:val="nil"/>
            <w:left w:val="nil"/>
            <w:bottom w:val="nil"/>
            <w:right w:val="nil"/>
          </w:tcBorders>
          <w:shd w:val="clear" w:color="auto" w:fill="auto"/>
        </w:tcPr>
        <w:p w14:paraId="4747F7D9" w14:textId="3098D60D" w:rsidR="00784500" w:rsidRPr="00505C90" w:rsidRDefault="00784500" w:rsidP="00784500">
          <w:pPr>
            <w:spacing w:after="0" w:line="240" w:lineRule="auto"/>
            <w:rPr>
              <w:rFonts w:ascii="Tahoma" w:hAnsi="Tahoma" w:cs="Tahoma"/>
              <w:b/>
              <w:color w:val="244061" w:themeColor="accent1" w:themeShade="80"/>
              <w:sz w:val="18"/>
              <w:szCs w:val="20"/>
            </w:rPr>
          </w:pPr>
        </w:p>
        <w:p w14:paraId="4240C417" w14:textId="77777777" w:rsidR="004474A2" w:rsidRPr="00505C90" w:rsidRDefault="004474A2" w:rsidP="004474A2">
          <w:pPr>
            <w:spacing w:after="0" w:line="240" w:lineRule="auto"/>
            <w:rPr>
              <w:rFonts w:ascii="Tahoma" w:hAnsi="Tahoma" w:cs="Tahoma"/>
              <w:b/>
              <w:color w:val="244061" w:themeColor="accent1" w:themeShade="80"/>
              <w:sz w:val="18"/>
              <w:szCs w:val="20"/>
            </w:rPr>
          </w:pPr>
          <w:r w:rsidRPr="00505C90">
            <w:rPr>
              <w:rFonts w:ascii="Tahoma" w:eastAsia="Batang" w:hAnsi="Tahoma" w:cs="Tahoma"/>
              <w:b/>
              <w:color w:val="244061" w:themeColor="accent1" w:themeShade="80"/>
              <w:sz w:val="18"/>
              <w:szCs w:val="20"/>
            </w:rPr>
            <w:t>„Gemeinsam Digital! Kreativ mit Medien“</w:t>
          </w:r>
        </w:p>
        <w:p w14:paraId="49AF71CF" w14:textId="77777777" w:rsidR="004474A2" w:rsidRPr="00505C90" w:rsidRDefault="004474A2" w:rsidP="004474A2">
          <w:pPr>
            <w:spacing w:after="0" w:line="240" w:lineRule="auto"/>
            <w:rPr>
              <w:rFonts w:ascii="Tahoma" w:eastAsia="Batang" w:hAnsi="Tahoma" w:cs="Tahoma"/>
              <w:b/>
              <w:color w:val="244061" w:themeColor="accent1" w:themeShade="80"/>
              <w:sz w:val="18"/>
              <w:szCs w:val="20"/>
            </w:rPr>
          </w:pPr>
          <w:r w:rsidRPr="00505C90">
            <w:rPr>
              <w:rFonts w:ascii="Tahoma" w:eastAsia="Batang" w:hAnsi="Tahoma" w:cs="Tahoma"/>
              <w:b/>
              <w:color w:val="244061" w:themeColor="accent1" w:themeShade="80"/>
              <w:sz w:val="18"/>
              <w:szCs w:val="20"/>
            </w:rPr>
            <w:t>Ein Projekt des Deutschen Bibliotheksverbands e.V. (</w:t>
          </w:r>
          <w:proofErr w:type="spellStart"/>
          <w:r w:rsidRPr="00505C90">
            <w:rPr>
              <w:rFonts w:ascii="Tahoma" w:eastAsia="Batang" w:hAnsi="Tahoma" w:cs="Tahoma"/>
              <w:b/>
              <w:color w:val="244061" w:themeColor="accent1" w:themeShade="80"/>
              <w:sz w:val="18"/>
              <w:szCs w:val="20"/>
            </w:rPr>
            <w:t>dbv</w:t>
          </w:r>
          <w:proofErr w:type="spellEnd"/>
          <w:r w:rsidRPr="00505C90">
            <w:rPr>
              <w:rFonts w:ascii="Tahoma" w:eastAsia="Batang" w:hAnsi="Tahoma" w:cs="Tahoma"/>
              <w:b/>
              <w:color w:val="244061" w:themeColor="accent1" w:themeShade="80"/>
              <w:sz w:val="18"/>
              <w:szCs w:val="20"/>
            </w:rPr>
            <w:t>)</w:t>
          </w:r>
        </w:p>
        <w:p w14:paraId="6AADE8AA" w14:textId="1513DDBD" w:rsidR="004474A2" w:rsidRPr="00505C90" w:rsidRDefault="004474A2" w:rsidP="004474A2">
          <w:pPr>
            <w:spacing w:after="0" w:line="240" w:lineRule="auto"/>
            <w:rPr>
              <w:rFonts w:ascii="Tahoma" w:eastAsia="Batang" w:hAnsi="Tahoma" w:cs="Tahoma"/>
              <w:b/>
              <w:color w:val="244061" w:themeColor="accent1" w:themeShade="80"/>
              <w:sz w:val="18"/>
              <w:szCs w:val="20"/>
            </w:rPr>
          </w:pPr>
          <w:r w:rsidRPr="00505C90">
            <w:rPr>
              <w:rFonts w:ascii="Tahoma" w:eastAsia="Batang" w:hAnsi="Tahoma" w:cs="Tahoma"/>
              <w:b/>
              <w:color w:val="244061" w:themeColor="accent1" w:themeShade="80"/>
              <w:sz w:val="18"/>
              <w:szCs w:val="20"/>
            </w:rPr>
            <w:t>im Rahmen von „Kultur macht stark</w:t>
          </w:r>
          <w:r w:rsidR="0037048E" w:rsidRPr="00505C90">
            <w:rPr>
              <w:rFonts w:ascii="Tahoma" w:eastAsia="Batang" w:hAnsi="Tahoma" w:cs="Tahoma"/>
              <w:b/>
              <w:color w:val="244061" w:themeColor="accent1" w:themeShade="80"/>
              <w:sz w:val="18"/>
              <w:szCs w:val="20"/>
            </w:rPr>
            <w:t>.</w:t>
          </w:r>
          <w:r w:rsidRPr="00505C90">
            <w:rPr>
              <w:rFonts w:ascii="Tahoma" w:eastAsia="Batang" w:hAnsi="Tahoma" w:cs="Tahoma"/>
              <w:b/>
              <w:color w:val="244061" w:themeColor="accent1" w:themeShade="80"/>
              <w:sz w:val="18"/>
              <w:szCs w:val="20"/>
            </w:rPr>
            <w:t xml:space="preserve"> Bündnisse für Bildung“ </w:t>
          </w:r>
        </w:p>
        <w:p w14:paraId="2CC3B320" w14:textId="77777777" w:rsidR="004474A2" w:rsidRPr="00505C90" w:rsidRDefault="004474A2" w:rsidP="004474A2">
          <w:pPr>
            <w:spacing w:after="0" w:line="240" w:lineRule="auto"/>
            <w:rPr>
              <w:rFonts w:ascii="Tahoma" w:eastAsia="Batang" w:hAnsi="Tahoma" w:cs="Tahoma"/>
              <w:b/>
              <w:color w:val="244061" w:themeColor="accent1" w:themeShade="80"/>
              <w:sz w:val="18"/>
              <w:szCs w:val="20"/>
            </w:rPr>
          </w:pPr>
          <w:r w:rsidRPr="00505C90">
            <w:rPr>
              <w:rFonts w:ascii="Tahoma" w:eastAsia="Batang" w:hAnsi="Tahoma" w:cs="Tahoma"/>
              <w:b/>
              <w:color w:val="244061" w:themeColor="accent1" w:themeShade="80"/>
              <w:sz w:val="18"/>
              <w:szCs w:val="20"/>
            </w:rPr>
            <w:t>(2023-2027)</w:t>
          </w:r>
        </w:p>
        <w:p w14:paraId="0462157A" w14:textId="77777777" w:rsidR="00784500" w:rsidRPr="00D4050A" w:rsidRDefault="00784500" w:rsidP="00784500">
          <w:pPr>
            <w:pStyle w:val="Kopfzeile"/>
            <w:jc w:val="right"/>
            <w:rPr>
              <w:rFonts w:ascii="Tahoma" w:hAnsi="Tahoma" w:cs="Tahoma"/>
              <w:noProof/>
              <w:sz w:val="20"/>
              <w:lang w:eastAsia="de-DE"/>
            </w:rPr>
          </w:pPr>
        </w:p>
      </w:tc>
      <w:tc>
        <w:tcPr>
          <w:tcW w:w="3685" w:type="dxa"/>
          <w:tcBorders>
            <w:top w:val="nil"/>
            <w:left w:val="nil"/>
            <w:bottom w:val="nil"/>
            <w:right w:val="nil"/>
          </w:tcBorders>
          <w:shd w:val="clear" w:color="auto" w:fill="auto"/>
        </w:tcPr>
        <w:p w14:paraId="41DE8C50" w14:textId="133A6A85" w:rsidR="00784500" w:rsidRPr="00D4050A" w:rsidRDefault="00784500" w:rsidP="00784500">
          <w:pPr>
            <w:pStyle w:val="Kopfzeile"/>
            <w:jc w:val="right"/>
            <w:rPr>
              <w:rFonts w:ascii="Tahoma" w:hAnsi="Tahoma" w:cs="Tahoma"/>
              <w:noProof/>
              <w:sz w:val="20"/>
              <w:lang w:eastAsia="de-DE"/>
            </w:rPr>
          </w:pPr>
          <w:r>
            <w:rPr>
              <w:rFonts w:ascii="Tahoma" w:hAnsi="Tahoma" w:cs="Tahoma"/>
              <w:noProof/>
              <w:sz w:val="20"/>
              <w:lang w:eastAsia="de-DE"/>
            </w:rPr>
            <w:drawing>
              <wp:inline distT="0" distB="0" distL="0" distR="0" wp14:anchorId="7E837596" wp14:editId="2DBFEB33">
                <wp:extent cx="1486184"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stretch>
                          <a:fillRect/>
                        </a:stretch>
                      </pic:blipFill>
                      <pic:spPr>
                        <a:xfrm>
                          <a:off x="0" y="0"/>
                          <a:ext cx="1486184" cy="720000"/>
                        </a:xfrm>
                        <a:prstGeom prst="rect">
                          <a:avLst/>
                        </a:prstGeom>
                      </pic:spPr>
                    </pic:pic>
                  </a:graphicData>
                </a:graphic>
              </wp:inline>
            </w:drawing>
          </w:r>
        </w:p>
      </w:tc>
    </w:tr>
  </w:tbl>
  <w:p w14:paraId="06D6F8BD" w14:textId="77777777" w:rsidR="007A464A" w:rsidRPr="00D4050A" w:rsidRDefault="00A72F30" w:rsidP="007A464A">
    <w:pPr>
      <w:pStyle w:val="Kopfzeile"/>
      <w:jc w:val="right"/>
      <w:rPr>
        <w:rFonts w:ascii="Tahoma" w:hAnsi="Tahoma" w:cs="Tahoma"/>
        <w:sz w:val="20"/>
      </w:rPr>
    </w:pPr>
    <w:r>
      <w:rPr>
        <w:rFonts w:ascii="Tahoma" w:hAnsi="Tahoma" w:cs="Tahoma"/>
        <w:color w:val="BFBFBF"/>
        <w:sz w:val="20"/>
      </w:rPr>
      <w:pict w14:anchorId="42F06BA3">
        <v:rect id="_x0000_i1025" style="width:453.6pt;height:1pt" o:hralign="center" o:hrstd="t" o:hr="t" fillcolor="#a0a0a0" stroked="f"/>
      </w:pict>
    </w:r>
  </w:p>
  <w:p w14:paraId="00112868" w14:textId="77777777" w:rsidR="007A464A" w:rsidRPr="00D4050A" w:rsidRDefault="007A464A">
    <w:pPr>
      <w:pStyle w:val="Kopfzeile"/>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3EA3"/>
    <w:multiLevelType w:val="hybridMultilevel"/>
    <w:tmpl w:val="FFD67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25F08"/>
    <w:multiLevelType w:val="hybridMultilevel"/>
    <w:tmpl w:val="661258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B1F583F"/>
    <w:multiLevelType w:val="hybridMultilevel"/>
    <w:tmpl w:val="2F80AD48"/>
    <w:lvl w:ilvl="0" w:tplc="D90AD64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CA70A5C"/>
    <w:multiLevelType w:val="hybridMultilevel"/>
    <w:tmpl w:val="CC9E615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0DD66C9C"/>
    <w:multiLevelType w:val="hybridMultilevel"/>
    <w:tmpl w:val="6E36A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4C03343"/>
    <w:multiLevelType w:val="hybridMultilevel"/>
    <w:tmpl w:val="CDCC9AB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159F21B3"/>
    <w:multiLevelType w:val="hybridMultilevel"/>
    <w:tmpl w:val="ED068C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C632754"/>
    <w:multiLevelType w:val="hybridMultilevel"/>
    <w:tmpl w:val="0734CD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CD67F14"/>
    <w:multiLevelType w:val="hybridMultilevel"/>
    <w:tmpl w:val="F2E0FC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0396B73"/>
    <w:multiLevelType w:val="hybridMultilevel"/>
    <w:tmpl w:val="6832AB56"/>
    <w:lvl w:ilvl="0" w:tplc="455415D4">
      <w:numFmt w:val="bullet"/>
      <w:lvlText w:val="•"/>
      <w:lvlJc w:val="left"/>
      <w:pPr>
        <w:ind w:left="1065" w:hanging="705"/>
      </w:pPr>
      <w:rPr>
        <w:rFonts w:ascii="Calibri" w:eastAsia="Times New Roman" w:hAnsi="Calibri" w:hint="default"/>
      </w:rPr>
    </w:lvl>
    <w:lvl w:ilvl="1" w:tplc="73F89292">
      <w:numFmt w:val="bullet"/>
      <w:lvlText w:val=""/>
      <w:lvlJc w:val="left"/>
      <w:pPr>
        <w:ind w:left="1980" w:hanging="900"/>
      </w:pPr>
      <w:rPr>
        <w:rFonts w:ascii="Symbol" w:eastAsia="Times New Roman"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3C29D8"/>
    <w:multiLevelType w:val="hybridMultilevel"/>
    <w:tmpl w:val="E5F0E1D4"/>
    <w:lvl w:ilvl="0" w:tplc="FF8AF552">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abstractNum w:abstractNumId="11" w15:restartNumberingAfterBreak="0">
    <w:nsid w:val="21E21F1E"/>
    <w:multiLevelType w:val="hybridMultilevel"/>
    <w:tmpl w:val="882ED50A"/>
    <w:lvl w:ilvl="0" w:tplc="201E826A">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2" w15:restartNumberingAfterBreak="0">
    <w:nsid w:val="2295585E"/>
    <w:multiLevelType w:val="hybridMultilevel"/>
    <w:tmpl w:val="9C1660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7257DCF"/>
    <w:multiLevelType w:val="hybridMultilevel"/>
    <w:tmpl w:val="99AE1090"/>
    <w:lvl w:ilvl="0" w:tplc="455415D4">
      <w:numFmt w:val="bullet"/>
      <w:lvlText w:val="•"/>
      <w:lvlJc w:val="left"/>
      <w:pPr>
        <w:ind w:left="1065" w:hanging="705"/>
      </w:pPr>
      <w:rPr>
        <w:rFonts w:ascii="Calibri" w:eastAsia="Times New Roman" w:hAnsi="Calibri" w:hint="default"/>
      </w:rPr>
    </w:lvl>
    <w:lvl w:ilvl="1" w:tplc="04070003">
      <w:start w:val="1"/>
      <w:numFmt w:val="bullet"/>
      <w:lvlText w:val="o"/>
      <w:lvlJc w:val="left"/>
      <w:pPr>
        <w:ind w:left="1980" w:hanging="90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F354D"/>
    <w:multiLevelType w:val="hybridMultilevel"/>
    <w:tmpl w:val="3DFC64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07203E"/>
    <w:multiLevelType w:val="hybridMultilevel"/>
    <w:tmpl w:val="B6C06036"/>
    <w:lvl w:ilvl="0" w:tplc="2188A1B8">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A250541"/>
    <w:multiLevelType w:val="hybridMultilevel"/>
    <w:tmpl w:val="8EF86A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E860799"/>
    <w:multiLevelType w:val="hybridMultilevel"/>
    <w:tmpl w:val="EB58537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2EE538ED"/>
    <w:multiLevelType w:val="hybridMultilevel"/>
    <w:tmpl w:val="3B8AAF2A"/>
    <w:lvl w:ilvl="0" w:tplc="0322A1EA">
      <w:start w:val="22"/>
      <w:numFmt w:val="bullet"/>
      <w:lvlText w:val="-"/>
      <w:lvlJc w:val="left"/>
      <w:pPr>
        <w:ind w:left="720" w:hanging="360"/>
      </w:pPr>
      <w:rPr>
        <w:rFonts w:ascii="CorpoS" w:eastAsia="Times New Roman" w:hAnsi="Corp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1F628B"/>
    <w:multiLevelType w:val="hybridMultilevel"/>
    <w:tmpl w:val="A3A8044E"/>
    <w:lvl w:ilvl="0" w:tplc="7A28EC1C">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50A7D43"/>
    <w:multiLevelType w:val="hybridMultilevel"/>
    <w:tmpl w:val="69C89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5973059"/>
    <w:multiLevelType w:val="hybridMultilevel"/>
    <w:tmpl w:val="BC4C2E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0F3368"/>
    <w:multiLevelType w:val="hybridMultilevel"/>
    <w:tmpl w:val="8F8C6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2416BA0"/>
    <w:multiLevelType w:val="hybridMultilevel"/>
    <w:tmpl w:val="3B72FE4A"/>
    <w:lvl w:ilvl="0" w:tplc="F4F28966">
      <w:start w:val="1"/>
      <w:numFmt w:val="bullet"/>
      <w:lvlText w:val="•"/>
      <w:lvlJc w:val="left"/>
      <w:pPr>
        <w:tabs>
          <w:tab w:val="num" w:pos="720"/>
        </w:tabs>
        <w:ind w:left="720" w:hanging="360"/>
      </w:pPr>
      <w:rPr>
        <w:rFonts w:ascii="Times" w:hAnsi="Times" w:hint="default"/>
      </w:rPr>
    </w:lvl>
    <w:lvl w:ilvl="1" w:tplc="6FB04EEE" w:tentative="1">
      <w:start w:val="1"/>
      <w:numFmt w:val="bullet"/>
      <w:lvlText w:val="•"/>
      <w:lvlJc w:val="left"/>
      <w:pPr>
        <w:tabs>
          <w:tab w:val="num" w:pos="1440"/>
        </w:tabs>
        <w:ind w:left="1440" w:hanging="360"/>
      </w:pPr>
      <w:rPr>
        <w:rFonts w:ascii="Times" w:hAnsi="Times" w:hint="default"/>
      </w:rPr>
    </w:lvl>
    <w:lvl w:ilvl="2" w:tplc="8904DD96" w:tentative="1">
      <w:start w:val="1"/>
      <w:numFmt w:val="bullet"/>
      <w:lvlText w:val="•"/>
      <w:lvlJc w:val="left"/>
      <w:pPr>
        <w:tabs>
          <w:tab w:val="num" w:pos="2160"/>
        </w:tabs>
        <w:ind w:left="2160" w:hanging="360"/>
      </w:pPr>
      <w:rPr>
        <w:rFonts w:ascii="Times" w:hAnsi="Times" w:hint="default"/>
      </w:rPr>
    </w:lvl>
    <w:lvl w:ilvl="3" w:tplc="71AE8AA6" w:tentative="1">
      <w:start w:val="1"/>
      <w:numFmt w:val="bullet"/>
      <w:lvlText w:val="•"/>
      <w:lvlJc w:val="left"/>
      <w:pPr>
        <w:tabs>
          <w:tab w:val="num" w:pos="2880"/>
        </w:tabs>
        <w:ind w:left="2880" w:hanging="360"/>
      </w:pPr>
      <w:rPr>
        <w:rFonts w:ascii="Times" w:hAnsi="Times" w:hint="default"/>
      </w:rPr>
    </w:lvl>
    <w:lvl w:ilvl="4" w:tplc="6B2CFBF4" w:tentative="1">
      <w:start w:val="1"/>
      <w:numFmt w:val="bullet"/>
      <w:lvlText w:val="•"/>
      <w:lvlJc w:val="left"/>
      <w:pPr>
        <w:tabs>
          <w:tab w:val="num" w:pos="3600"/>
        </w:tabs>
        <w:ind w:left="3600" w:hanging="360"/>
      </w:pPr>
      <w:rPr>
        <w:rFonts w:ascii="Times" w:hAnsi="Times" w:hint="default"/>
      </w:rPr>
    </w:lvl>
    <w:lvl w:ilvl="5" w:tplc="8B083AFE" w:tentative="1">
      <w:start w:val="1"/>
      <w:numFmt w:val="bullet"/>
      <w:lvlText w:val="•"/>
      <w:lvlJc w:val="left"/>
      <w:pPr>
        <w:tabs>
          <w:tab w:val="num" w:pos="4320"/>
        </w:tabs>
        <w:ind w:left="4320" w:hanging="360"/>
      </w:pPr>
      <w:rPr>
        <w:rFonts w:ascii="Times" w:hAnsi="Times" w:hint="default"/>
      </w:rPr>
    </w:lvl>
    <w:lvl w:ilvl="6" w:tplc="AAF60DAE" w:tentative="1">
      <w:start w:val="1"/>
      <w:numFmt w:val="bullet"/>
      <w:lvlText w:val="•"/>
      <w:lvlJc w:val="left"/>
      <w:pPr>
        <w:tabs>
          <w:tab w:val="num" w:pos="5040"/>
        </w:tabs>
        <w:ind w:left="5040" w:hanging="360"/>
      </w:pPr>
      <w:rPr>
        <w:rFonts w:ascii="Times" w:hAnsi="Times" w:hint="default"/>
      </w:rPr>
    </w:lvl>
    <w:lvl w:ilvl="7" w:tplc="4D40F780" w:tentative="1">
      <w:start w:val="1"/>
      <w:numFmt w:val="bullet"/>
      <w:lvlText w:val="•"/>
      <w:lvlJc w:val="left"/>
      <w:pPr>
        <w:tabs>
          <w:tab w:val="num" w:pos="5760"/>
        </w:tabs>
        <w:ind w:left="5760" w:hanging="360"/>
      </w:pPr>
      <w:rPr>
        <w:rFonts w:ascii="Times" w:hAnsi="Times" w:hint="default"/>
      </w:rPr>
    </w:lvl>
    <w:lvl w:ilvl="8" w:tplc="9D08E944"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437647CB"/>
    <w:multiLevelType w:val="hybridMultilevel"/>
    <w:tmpl w:val="EFB6CC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5D0019D"/>
    <w:multiLevelType w:val="hybridMultilevel"/>
    <w:tmpl w:val="0DB2AE92"/>
    <w:lvl w:ilvl="0" w:tplc="F340681A">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4A2CFB"/>
    <w:multiLevelType w:val="hybridMultilevel"/>
    <w:tmpl w:val="733EA5B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4CE35C96"/>
    <w:multiLevelType w:val="multilevel"/>
    <w:tmpl w:val="64465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C4A0E"/>
    <w:multiLevelType w:val="hybridMultilevel"/>
    <w:tmpl w:val="C6CC26D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503F44FD"/>
    <w:multiLevelType w:val="hybridMultilevel"/>
    <w:tmpl w:val="3E56FAE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50DC5E9E"/>
    <w:multiLevelType w:val="hybridMultilevel"/>
    <w:tmpl w:val="92B6C130"/>
    <w:lvl w:ilvl="0" w:tplc="D5B874A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1213670"/>
    <w:multiLevelType w:val="hybridMultilevel"/>
    <w:tmpl w:val="E1F2B4D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59513C49"/>
    <w:multiLevelType w:val="hybridMultilevel"/>
    <w:tmpl w:val="8D465DC8"/>
    <w:lvl w:ilvl="0" w:tplc="EA625294">
      <w:numFmt w:val="bullet"/>
      <w:lvlText w:val="-"/>
      <w:lvlJc w:val="left"/>
      <w:pPr>
        <w:ind w:left="720" w:hanging="360"/>
      </w:pPr>
      <w:rPr>
        <w:rFonts w:ascii="Calibri" w:eastAsia="Calibri" w:hAnsi="Calibri"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1171CF"/>
    <w:multiLevelType w:val="hybridMultilevel"/>
    <w:tmpl w:val="E8DCC6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5CD52725"/>
    <w:multiLevelType w:val="hybridMultilevel"/>
    <w:tmpl w:val="8F10F6AC"/>
    <w:lvl w:ilvl="0" w:tplc="B8367742">
      <w:start w:val="1"/>
      <w:numFmt w:val="bullet"/>
      <w:pStyle w:val="DBVAnschreib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CF5143"/>
    <w:multiLevelType w:val="hybridMultilevel"/>
    <w:tmpl w:val="621C3A9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2B28A7"/>
    <w:multiLevelType w:val="hybridMultilevel"/>
    <w:tmpl w:val="13AC22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32C4998"/>
    <w:multiLevelType w:val="hybridMultilevel"/>
    <w:tmpl w:val="72E4345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15:restartNumberingAfterBreak="0">
    <w:nsid w:val="6ABB4D40"/>
    <w:multiLevelType w:val="hybridMultilevel"/>
    <w:tmpl w:val="BB10E7A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9" w15:restartNumberingAfterBreak="0">
    <w:nsid w:val="6F20775C"/>
    <w:multiLevelType w:val="hybridMultilevel"/>
    <w:tmpl w:val="2CEA9682"/>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0" w15:restartNumberingAfterBreak="0">
    <w:nsid w:val="70FD57AE"/>
    <w:multiLevelType w:val="hybridMultilevel"/>
    <w:tmpl w:val="4B34947C"/>
    <w:lvl w:ilvl="0" w:tplc="99E21732">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F46EB7"/>
    <w:multiLevelType w:val="hybridMultilevel"/>
    <w:tmpl w:val="96CA646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15:restartNumberingAfterBreak="0">
    <w:nsid w:val="74604F74"/>
    <w:multiLevelType w:val="hybridMultilevel"/>
    <w:tmpl w:val="A3A69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6CA70C8"/>
    <w:multiLevelType w:val="multilevel"/>
    <w:tmpl w:val="F3268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4771B"/>
    <w:multiLevelType w:val="hybridMultilevel"/>
    <w:tmpl w:val="7D000DAA"/>
    <w:lvl w:ilvl="0" w:tplc="C79A19B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0F0C7B"/>
    <w:multiLevelType w:val="hybridMultilevel"/>
    <w:tmpl w:val="63C4D90C"/>
    <w:lvl w:ilvl="0" w:tplc="3120143A">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E8D2B65"/>
    <w:multiLevelType w:val="hybridMultilevel"/>
    <w:tmpl w:val="BCC20240"/>
    <w:lvl w:ilvl="0" w:tplc="E3A25BB6">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7F23351B"/>
    <w:multiLevelType w:val="hybridMultilevel"/>
    <w:tmpl w:val="6AFE0F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88203787">
    <w:abstractNumId w:val="21"/>
  </w:num>
  <w:num w:numId="2" w16cid:durableId="459500599">
    <w:abstractNumId w:val="17"/>
  </w:num>
  <w:num w:numId="3" w16cid:durableId="1323269681">
    <w:abstractNumId w:val="11"/>
  </w:num>
  <w:num w:numId="4" w16cid:durableId="1104032986">
    <w:abstractNumId w:val="10"/>
  </w:num>
  <w:num w:numId="5" w16cid:durableId="289631281">
    <w:abstractNumId w:val="6"/>
  </w:num>
  <w:num w:numId="6" w16cid:durableId="233009293">
    <w:abstractNumId w:val="42"/>
  </w:num>
  <w:num w:numId="7" w16cid:durableId="189414925">
    <w:abstractNumId w:val="22"/>
  </w:num>
  <w:num w:numId="8" w16cid:durableId="1726415182">
    <w:abstractNumId w:val="8"/>
  </w:num>
  <w:num w:numId="9" w16cid:durableId="2095593236">
    <w:abstractNumId w:val="47"/>
  </w:num>
  <w:num w:numId="10" w16cid:durableId="1761246023">
    <w:abstractNumId w:val="20"/>
  </w:num>
  <w:num w:numId="11" w16cid:durableId="1108307038">
    <w:abstractNumId w:val="33"/>
  </w:num>
  <w:num w:numId="12" w16cid:durableId="1006400030">
    <w:abstractNumId w:val="1"/>
  </w:num>
  <w:num w:numId="13" w16cid:durableId="493374680">
    <w:abstractNumId w:val="12"/>
  </w:num>
  <w:num w:numId="14" w16cid:durableId="637883994">
    <w:abstractNumId w:val="16"/>
  </w:num>
  <w:num w:numId="15" w16cid:durableId="638268780">
    <w:abstractNumId w:val="24"/>
  </w:num>
  <w:num w:numId="16" w16cid:durableId="86583522">
    <w:abstractNumId w:val="7"/>
  </w:num>
  <w:num w:numId="17" w16cid:durableId="790630440">
    <w:abstractNumId w:val="39"/>
  </w:num>
  <w:num w:numId="18" w16cid:durableId="1981106404">
    <w:abstractNumId w:val="14"/>
  </w:num>
  <w:num w:numId="19" w16cid:durableId="1849901486">
    <w:abstractNumId w:val="35"/>
  </w:num>
  <w:num w:numId="20" w16cid:durableId="168369594">
    <w:abstractNumId w:val="9"/>
  </w:num>
  <w:num w:numId="21" w16cid:durableId="1860314051">
    <w:abstractNumId w:val="28"/>
  </w:num>
  <w:num w:numId="22" w16cid:durableId="361445609">
    <w:abstractNumId w:val="13"/>
  </w:num>
  <w:num w:numId="23" w16cid:durableId="491028352">
    <w:abstractNumId w:val="44"/>
  </w:num>
  <w:num w:numId="24" w16cid:durableId="774834249">
    <w:abstractNumId w:val="29"/>
  </w:num>
  <w:num w:numId="25" w16cid:durableId="1000698035">
    <w:abstractNumId w:val="15"/>
  </w:num>
  <w:num w:numId="26" w16cid:durableId="1658728053">
    <w:abstractNumId w:val="34"/>
  </w:num>
  <w:num w:numId="27" w16cid:durableId="300766558">
    <w:abstractNumId w:val="4"/>
  </w:num>
  <w:num w:numId="28" w16cid:durableId="874578854">
    <w:abstractNumId w:val="30"/>
  </w:num>
  <w:num w:numId="29" w16cid:durableId="191378767">
    <w:abstractNumId w:val="31"/>
  </w:num>
  <w:num w:numId="30" w16cid:durableId="1163086317">
    <w:abstractNumId w:val="3"/>
  </w:num>
  <w:num w:numId="31" w16cid:durableId="904534896">
    <w:abstractNumId w:val="5"/>
  </w:num>
  <w:num w:numId="32" w16cid:durableId="1739161266">
    <w:abstractNumId w:val="40"/>
  </w:num>
  <w:num w:numId="33" w16cid:durableId="508568490">
    <w:abstractNumId w:val="23"/>
  </w:num>
  <w:num w:numId="34" w16cid:durableId="365252055">
    <w:abstractNumId w:val="38"/>
  </w:num>
  <w:num w:numId="35" w16cid:durableId="1697929647">
    <w:abstractNumId w:val="26"/>
  </w:num>
  <w:num w:numId="36" w16cid:durableId="1134060860">
    <w:abstractNumId w:val="15"/>
  </w:num>
  <w:num w:numId="37" w16cid:durableId="181671164">
    <w:abstractNumId w:val="41"/>
  </w:num>
  <w:num w:numId="38" w16cid:durableId="301544320">
    <w:abstractNumId w:val="37"/>
  </w:num>
  <w:num w:numId="39" w16cid:durableId="1667123284">
    <w:abstractNumId w:val="0"/>
  </w:num>
  <w:num w:numId="40" w16cid:durableId="1555459853">
    <w:abstractNumId w:val="45"/>
  </w:num>
  <w:num w:numId="41" w16cid:durableId="1186214578">
    <w:abstractNumId w:val="46"/>
  </w:num>
  <w:num w:numId="42" w16cid:durableId="917715833">
    <w:abstractNumId w:val="19"/>
  </w:num>
  <w:num w:numId="43" w16cid:durableId="1470244540">
    <w:abstractNumId w:val="32"/>
  </w:num>
  <w:num w:numId="44" w16cid:durableId="545144684">
    <w:abstractNumId w:val="18"/>
  </w:num>
  <w:num w:numId="45" w16cid:durableId="642663005">
    <w:abstractNumId w:val="2"/>
  </w:num>
  <w:num w:numId="46" w16cid:durableId="1085109138">
    <w:abstractNumId w:val="43"/>
  </w:num>
  <w:num w:numId="47" w16cid:durableId="275136408">
    <w:abstractNumId w:val="27"/>
  </w:num>
  <w:num w:numId="48" w16cid:durableId="548301857">
    <w:abstractNumId w:val="25"/>
  </w:num>
  <w:num w:numId="49" w16cid:durableId="21060759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B0"/>
    <w:rsid w:val="00000E50"/>
    <w:rsid w:val="0000783E"/>
    <w:rsid w:val="0001070F"/>
    <w:rsid w:val="00014B8D"/>
    <w:rsid w:val="0001729D"/>
    <w:rsid w:val="00017F51"/>
    <w:rsid w:val="0003226F"/>
    <w:rsid w:val="00034C46"/>
    <w:rsid w:val="00046C6D"/>
    <w:rsid w:val="00047F4D"/>
    <w:rsid w:val="00065267"/>
    <w:rsid w:val="00071D83"/>
    <w:rsid w:val="00075855"/>
    <w:rsid w:val="0007714C"/>
    <w:rsid w:val="0009004C"/>
    <w:rsid w:val="00095920"/>
    <w:rsid w:val="00096888"/>
    <w:rsid w:val="000A6267"/>
    <w:rsid w:val="000B31B6"/>
    <w:rsid w:val="000B628E"/>
    <w:rsid w:val="000B69D4"/>
    <w:rsid w:val="000C0E0C"/>
    <w:rsid w:val="000C2825"/>
    <w:rsid w:val="000C3E01"/>
    <w:rsid w:val="000C6AE2"/>
    <w:rsid w:val="000C7962"/>
    <w:rsid w:val="000D2343"/>
    <w:rsid w:val="000D3C7F"/>
    <w:rsid w:val="000F0719"/>
    <w:rsid w:val="0010224C"/>
    <w:rsid w:val="00106A0E"/>
    <w:rsid w:val="00110B96"/>
    <w:rsid w:val="00117D73"/>
    <w:rsid w:val="00120790"/>
    <w:rsid w:val="001215F8"/>
    <w:rsid w:val="00136D47"/>
    <w:rsid w:val="001406D0"/>
    <w:rsid w:val="00140CE1"/>
    <w:rsid w:val="00144E12"/>
    <w:rsid w:val="00150D44"/>
    <w:rsid w:val="00153EB7"/>
    <w:rsid w:val="00154811"/>
    <w:rsid w:val="00155F5F"/>
    <w:rsid w:val="001566E9"/>
    <w:rsid w:val="00165A22"/>
    <w:rsid w:val="0017154B"/>
    <w:rsid w:val="001775AC"/>
    <w:rsid w:val="00177F3C"/>
    <w:rsid w:val="0019617E"/>
    <w:rsid w:val="001A447A"/>
    <w:rsid w:val="001A4782"/>
    <w:rsid w:val="001B0819"/>
    <w:rsid w:val="001B7158"/>
    <w:rsid w:val="001C2050"/>
    <w:rsid w:val="001C44A2"/>
    <w:rsid w:val="001C6350"/>
    <w:rsid w:val="001D11A7"/>
    <w:rsid w:val="001D329D"/>
    <w:rsid w:val="001D71AB"/>
    <w:rsid w:val="001D7EEB"/>
    <w:rsid w:val="001E0C08"/>
    <w:rsid w:val="001E17BB"/>
    <w:rsid w:val="001E4693"/>
    <w:rsid w:val="001F63B2"/>
    <w:rsid w:val="002018CC"/>
    <w:rsid w:val="00206309"/>
    <w:rsid w:val="0021288F"/>
    <w:rsid w:val="0022132F"/>
    <w:rsid w:val="0025325C"/>
    <w:rsid w:val="002571BF"/>
    <w:rsid w:val="00257CCB"/>
    <w:rsid w:val="00264B23"/>
    <w:rsid w:val="00276350"/>
    <w:rsid w:val="002824BE"/>
    <w:rsid w:val="002A04CE"/>
    <w:rsid w:val="002A3691"/>
    <w:rsid w:val="002A512F"/>
    <w:rsid w:val="002A7478"/>
    <w:rsid w:val="002B0B30"/>
    <w:rsid w:val="002B39F1"/>
    <w:rsid w:val="002B3B97"/>
    <w:rsid w:val="002B4C53"/>
    <w:rsid w:val="002B7066"/>
    <w:rsid w:val="002C4682"/>
    <w:rsid w:val="002C6DD0"/>
    <w:rsid w:val="002D059A"/>
    <w:rsid w:val="002E02DA"/>
    <w:rsid w:val="002E0823"/>
    <w:rsid w:val="002E502E"/>
    <w:rsid w:val="002E515A"/>
    <w:rsid w:val="002F074F"/>
    <w:rsid w:val="002F1DAC"/>
    <w:rsid w:val="002F2B8E"/>
    <w:rsid w:val="002F657D"/>
    <w:rsid w:val="00302577"/>
    <w:rsid w:val="00303CE1"/>
    <w:rsid w:val="00344F21"/>
    <w:rsid w:val="003456CD"/>
    <w:rsid w:val="00346843"/>
    <w:rsid w:val="00352E5C"/>
    <w:rsid w:val="00364501"/>
    <w:rsid w:val="0037048E"/>
    <w:rsid w:val="00380DBE"/>
    <w:rsid w:val="00380F21"/>
    <w:rsid w:val="00382EF6"/>
    <w:rsid w:val="00385FC0"/>
    <w:rsid w:val="003870F5"/>
    <w:rsid w:val="00387155"/>
    <w:rsid w:val="00394A83"/>
    <w:rsid w:val="003B3528"/>
    <w:rsid w:val="003B679D"/>
    <w:rsid w:val="003D0140"/>
    <w:rsid w:val="003E16DB"/>
    <w:rsid w:val="003E2C50"/>
    <w:rsid w:val="003F24A5"/>
    <w:rsid w:val="003F5CB6"/>
    <w:rsid w:val="00402954"/>
    <w:rsid w:val="004063CB"/>
    <w:rsid w:val="00407B88"/>
    <w:rsid w:val="00422F54"/>
    <w:rsid w:val="00432BC9"/>
    <w:rsid w:val="00432E83"/>
    <w:rsid w:val="00443C45"/>
    <w:rsid w:val="00445645"/>
    <w:rsid w:val="004459A0"/>
    <w:rsid w:val="004474A2"/>
    <w:rsid w:val="004535D0"/>
    <w:rsid w:val="00453F3A"/>
    <w:rsid w:val="004567CF"/>
    <w:rsid w:val="00462597"/>
    <w:rsid w:val="00470BAA"/>
    <w:rsid w:val="00474CF8"/>
    <w:rsid w:val="00477D05"/>
    <w:rsid w:val="00486077"/>
    <w:rsid w:val="0048655D"/>
    <w:rsid w:val="004906E8"/>
    <w:rsid w:val="00490BFA"/>
    <w:rsid w:val="00494734"/>
    <w:rsid w:val="00495015"/>
    <w:rsid w:val="00495AFD"/>
    <w:rsid w:val="00496729"/>
    <w:rsid w:val="004A3561"/>
    <w:rsid w:val="004A5CF4"/>
    <w:rsid w:val="004B0006"/>
    <w:rsid w:val="004B4896"/>
    <w:rsid w:val="004D1462"/>
    <w:rsid w:val="004D6CE9"/>
    <w:rsid w:val="004E5F05"/>
    <w:rsid w:val="004E6446"/>
    <w:rsid w:val="004F1959"/>
    <w:rsid w:val="004F24DA"/>
    <w:rsid w:val="004F2AC7"/>
    <w:rsid w:val="005024B9"/>
    <w:rsid w:val="005025E5"/>
    <w:rsid w:val="00505C90"/>
    <w:rsid w:val="00525387"/>
    <w:rsid w:val="005254DF"/>
    <w:rsid w:val="00531FC5"/>
    <w:rsid w:val="005339D0"/>
    <w:rsid w:val="0053462E"/>
    <w:rsid w:val="0053756C"/>
    <w:rsid w:val="00560BBE"/>
    <w:rsid w:val="00564F85"/>
    <w:rsid w:val="00580323"/>
    <w:rsid w:val="005815B2"/>
    <w:rsid w:val="00584DBF"/>
    <w:rsid w:val="005864A4"/>
    <w:rsid w:val="005A2D0B"/>
    <w:rsid w:val="005B1F8A"/>
    <w:rsid w:val="005C24BF"/>
    <w:rsid w:val="005C324A"/>
    <w:rsid w:val="005C6102"/>
    <w:rsid w:val="005D35F6"/>
    <w:rsid w:val="005E64C1"/>
    <w:rsid w:val="005E6793"/>
    <w:rsid w:val="005F087C"/>
    <w:rsid w:val="005F14AF"/>
    <w:rsid w:val="005F6FE0"/>
    <w:rsid w:val="0060289F"/>
    <w:rsid w:val="0061178C"/>
    <w:rsid w:val="00612B4F"/>
    <w:rsid w:val="006263D2"/>
    <w:rsid w:val="00635251"/>
    <w:rsid w:val="00637AB2"/>
    <w:rsid w:val="00650DF5"/>
    <w:rsid w:val="00651642"/>
    <w:rsid w:val="00652174"/>
    <w:rsid w:val="00662782"/>
    <w:rsid w:val="00664495"/>
    <w:rsid w:val="00671519"/>
    <w:rsid w:val="00672C4E"/>
    <w:rsid w:val="00677B4E"/>
    <w:rsid w:val="00691F14"/>
    <w:rsid w:val="00692454"/>
    <w:rsid w:val="006A12FC"/>
    <w:rsid w:val="006A4513"/>
    <w:rsid w:val="006A4A72"/>
    <w:rsid w:val="006C3EF3"/>
    <w:rsid w:val="006F383B"/>
    <w:rsid w:val="006F4AB7"/>
    <w:rsid w:val="006F574A"/>
    <w:rsid w:val="00716A99"/>
    <w:rsid w:val="00717B09"/>
    <w:rsid w:val="0072543F"/>
    <w:rsid w:val="0073423A"/>
    <w:rsid w:val="007374EA"/>
    <w:rsid w:val="00737D59"/>
    <w:rsid w:val="007434BB"/>
    <w:rsid w:val="007500E9"/>
    <w:rsid w:val="00766316"/>
    <w:rsid w:val="00770C00"/>
    <w:rsid w:val="007721C7"/>
    <w:rsid w:val="00776FE8"/>
    <w:rsid w:val="00784500"/>
    <w:rsid w:val="00790023"/>
    <w:rsid w:val="00790585"/>
    <w:rsid w:val="0079340B"/>
    <w:rsid w:val="00793583"/>
    <w:rsid w:val="00794087"/>
    <w:rsid w:val="007A17FA"/>
    <w:rsid w:val="007A464A"/>
    <w:rsid w:val="007A67E7"/>
    <w:rsid w:val="007A7E73"/>
    <w:rsid w:val="007B0CA4"/>
    <w:rsid w:val="007C250A"/>
    <w:rsid w:val="007D0E71"/>
    <w:rsid w:val="007E71B2"/>
    <w:rsid w:val="007E7BEC"/>
    <w:rsid w:val="007F11DC"/>
    <w:rsid w:val="007F1805"/>
    <w:rsid w:val="007F3572"/>
    <w:rsid w:val="00801012"/>
    <w:rsid w:val="0080327B"/>
    <w:rsid w:val="008075A1"/>
    <w:rsid w:val="00812C53"/>
    <w:rsid w:val="008174D9"/>
    <w:rsid w:val="00817F37"/>
    <w:rsid w:val="008204B8"/>
    <w:rsid w:val="00820DFD"/>
    <w:rsid w:val="00821F84"/>
    <w:rsid w:val="0083270C"/>
    <w:rsid w:val="00841E98"/>
    <w:rsid w:val="00845C69"/>
    <w:rsid w:val="008470E6"/>
    <w:rsid w:val="008473E5"/>
    <w:rsid w:val="00856252"/>
    <w:rsid w:val="00864418"/>
    <w:rsid w:val="00867262"/>
    <w:rsid w:val="00874A3B"/>
    <w:rsid w:val="00883867"/>
    <w:rsid w:val="00885E87"/>
    <w:rsid w:val="008A01BE"/>
    <w:rsid w:val="008A35B0"/>
    <w:rsid w:val="008A76B2"/>
    <w:rsid w:val="008C3F2D"/>
    <w:rsid w:val="008C41D9"/>
    <w:rsid w:val="008D077E"/>
    <w:rsid w:val="008D227A"/>
    <w:rsid w:val="008E58F7"/>
    <w:rsid w:val="008E6E30"/>
    <w:rsid w:val="008E71BE"/>
    <w:rsid w:val="0092090F"/>
    <w:rsid w:val="00926E41"/>
    <w:rsid w:val="00926FFA"/>
    <w:rsid w:val="00932133"/>
    <w:rsid w:val="00943E56"/>
    <w:rsid w:val="00944C99"/>
    <w:rsid w:val="00951F8E"/>
    <w:rsid w:val="00953D5C"/>
    <w:rsid w:val="00962235"/>
    <w:rsid w:val="00962CFD"/>
    <w:rsid w:val="0096384E"/>
    <w:rsid w:val="00975B26"/>
    <w:rsid w:val="00977F13"/>
    <w:rsid w:val="00982B54"/>
    <w:rsid w:val="00986E20"/>
    <w:rsid w:val="009879A9"/>
    <w:rsid w:val="00990167"/>
    <w:rsid w:val="00993F63"/>
    <w:rsid w:val="00995C78"/>
    <w:rsid w:val="009B1AEC"/>
    <w:rsid w:val="009B2975"/>
    <w:rsid w:val="009B76D5"/>
    <w:rsid w:val="009C2C1F"/>
    <w:rsid w:val="009C44F7"/>
    <w:rsid w:val="009D5899"/>
    <w:rsid w:val="009D7EE3"/>
    <w:rsid w:val="009E36C3"/>
    <w:rsid w:val="009F47B7"/>
    <w:rsid w:val="009F7EF0"/>
    <w:rsid w:val="00A02501"/>
    <w:rsid w:val="00A03877"/>
    <w:rsid w:val="00A14B4E"/>
    <w:rsid w:val="00A22924"/>
    <w:rsid w:val="00A23E8C"/>
    <w:rsid w:val="00A33CF7"/>
    <w:rsid w:val="00A402DD"/>
    <w:rsid w:val="00A40DCA"/>
    <w:rsid w:val="00A567A6"/>
    <w:rsid w:val="00A72F30"/>
    <w:rsid w:val="00A758BB"/>
    <w:rsid w:val="00A76FF6"/>
    <w:rsid w:val="00A8129C"/>
    <w:rsid w:val="00A83F9F"/>
    <w:rsid w:val="00A84065"/>
    <w:rsid w:val="00A86AF3"/>
    <w:rsid w:val="00A930F5"/>
    <w:rsid w:val="00A97C85"/>
    <w:rsid w:val="00AA205B"/>
    <w:rsid w:val="00AB5C2C"/>
    <w:rsid w:val="00AD37EC"/>
    <w:rsid w:val="00AD4B9E"/>
    <w:rsid w:val="00AE37C3"/>
    <w:rsid w:val="00AE3F68"/>
    <w:rsid w:val="00AF3359"/>
    <w:rsid w:val="00AF6498"/>
    <w:rsid w:val="00B10415"/>
    <w:rsid w:val="00B119C3"/>
    <w:rsid w:val="00B145A4"/>
    <w:rsid w:val="00B24546"/>
    <w:rsid w:val="00B36797"/>
    <w:rsid w:val="00B40A4B"/>
    <w:rsid w:val="00B70A46"/>
    <w:rsid w:val="00B771C8"/>
    <w:rsid w:val="00B84F7C"/>
    <w:rsid w:val="00B90863"/>
    <w:rsid w:val="00B91913"/>
    <w:rsid w:val="00B955EC"/>
    <w:rsid w:val="00B97A91"/>
    <w:rsid w:val="00BB1915"/>
    <w:rsid w:val="00BC396F"/>
    <w:rsid w:val="00BD0744"/>
    <w:rsid w:val="00BE2836"/>
    <w:rsid w:val="00BE3E99"/>
    <w:rsid w:val="00BE4143"/>
    <w:rsid w:val="00BE7C22"/>
    <w:rsid w:val="00BF07FA"/>
    <w:rsid w:val="00C03C15"/>
    <w:rsid w:val="00C05C88"/>
    <w:rsid w:val="00C11DD4"/>
    <w:rsid w:val="00C24DC0"/>
    <w:rsid w:val="00C324F3"/>
    <w:rsid w:val="00C33839"/>
    <w:rsid w:val="00C42FFB"/>
    <w:rsid w:val="00C512C1"/>
    <w:rsid w:val="00C679DA"/>
    <w:rsid w:val="00C800F5"/>
    <w:rsid w:val="00CA1E67"/>
    <w:rsid w:val="00CB3DBE"/>
    <w:rsid w:val="00CB71E7"/>
    <w:rsid w:val="00CB7826"/>
    <w:rsid w:val="00CC01FA"/>
    <w:rsid w:val="00CC0978"/>
    <w:rsid w:val="00CC6E40"/>
    <w:rsid w:val="00CD4A90"/>
    <w:rsid w:val="00CE04C2"/>
    <w:rsid w:val="00CE0544"/>
    <w:rsid w:val="00CE7AD4"/>
    <w:rsid w:val="00CF1C39"/>
    <w:rsid w:val="00CF4E25"/>
    <w:rsid w:val="00CF54D3"/>
    <w:rsid w:val="00CF6973"/>
    <w:rsid w:val="00D024E9"/>
    <w:rsid w:val="00D12FBC"/>
    <w:rsid w:val="00D21E95"/>
    <w:rsid w:val="00D302F0"/>
    <w:rsid w:val="00D34D07"/>
    <w:rsid w:val="00D36369"/>
    <w:rsid w:val="00D4050A"/>
    <w:rsid w:val="00D472E1"/>
    <w:rsid w:val="00D650B7"/>
    <w:rsid w:val="00D74B92"/>
    <w:rsid w:val="00D76E27"/>
    <w:rsid w:val="00D80B63"/>
    <w:rsid w:val="00D833E0"/>
    <w:rsid w:val="00D8496C"/>
    <w:rsid w:val="00D95A96"/>
    <w:rsid w:val="00D973D0"/>
    <w:rsid w:val="00DA1382"/>
    <w:rsid w:val="00DA1EB8"/>
    <w:rsid w:val="00DA7830"/>
    <w:rsid w:val="00DB206E"/>
    <w:rsid w:val="00DC11A4"/>
    <w:rsid w:val="00DC18C8"/>
    <w:rsid w:val="00DC3268"/>
    <w:rsid w:val="00DC5CD3"/>
    <w:rsid w:val="00DD730C"/>
    <w:rsid w:val="00DE3306"/>
    <w:rsid w:val="00DF0691"/>
    <w:rsid w:val="00DF1953"/>
    <w:rsid w:val="00DF3236"/>
    <w:rsid w:val="00DF4D35"/>
    <w:rsid w:val="00E0455B"/>
    <w:rsid w:val="00E101B3"/>
    <w:rsid w:val="00E15F86"/>
    <w:rsid w:val="00E245D8"/>
    <w:rsid w:val="00E413CD"/>
    <w:rsid w:val="00E445DD"/>
    <w:rsid w:val="00E448D3"/>
    <w:rsid w:val="00E61A82"/>
    <w:rsid w:val="00E6410A"/>
    <w:rsid w:val="00E6698C"/>
    <w:rsid w:val="00E67572"/>
    <w:rsid w:val="00E700F8"/>
    <w:rsid w:val="00E808A1"/>
    <w:rsid w:val="00E83595"/>
    <w:rsid w:val="00E8731E"/>
    <w:rsid w:val="00E91F3C"/>
    <w:rsid w:val="00EA168A"/>
    <w:rsid w:val="00EA1C88"/>
    <w:rsid w:val="00EA1D25"/>
    <w:rsid w:val="00EA3E26"/>
    <w:rsid w:val="00EA46E1"/>
    <w:rsid w:val="00EB6DFA"/>
    <w:rsid w:val="00ED2310"/>
    <w:rsid w:val="00ED502E"/>
    <w:rsid w:val="00EF2D40"/>
    <w:rsid w:val="00F11F63"/>
    <w:rsid w:val="00F21F2F"/>
    <w:rsid w:val="00F2246B"/>
    <w:rsid w:val="00F37EFC"/>
    <w:rsid w:val="00F42BFD"/>
    <w:rsid w:val="00F447D5"/>
    <w:rsid w:val="00F6351A"/>
    <w:rsid w:val="00F67864"/>
    <w:rsid w:val="00F73E9E"/>
    <w:rsid w:val="00F76FF2"/>
    <w:rsid w:val="00F81893"/>
    <w:rsid w:val="00F8218F"/>
    <w:rsid w:val="00F82C1B"/>
    <w:rsid w:val="00F83B41"/>
    <w:rsid w:val="00F95AEB"/>
    <w:rsid w:val="00FA1AC8"/>
    <w:rsid w:val="00FC0ABF"/>
    <w:rsid w:val="00FC3599"/>
    <w:rsid w:val="00FC5D47"/>
    <w:rsid w:val="00FD27C6"/>
    <w:rsid w:val="00FD712C"/>
    <w:rsid w:val="00FE4E46"/>
    <w:rsid w:val="00FF4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3BB57"/>
  <w15:docId w15:val="{9F8A95CB-AE29-4FFD-9C2C-3C193AA7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5B0"/>
    <w:pPr>
      <w:spacing w:after="200" w:line="276" w:lineRule="auto"/>
    </w:pPr>
    <w:rPr>
      <w:sz w:val="22"/>
      <w:szCs w:val="22"/>
      <w:lang w:eastAsia="en-US"/>
    </w:rPr>
  </w:style>
  <w:style w:type="paragraph" w:styleId="berschrift1">
    <w:name w:val="heading 1"/>
    <w:basedOn w:val="Standard"/>
    <w:next w:val="Standard"/>
    <w:link w:val="berschrift1Zchn"/>
    <w:qFormat/>
    <w:locked/>
    <w:rsid w:val="007E71B2"/>
    <w:pPr>
      <w:keepNext/>
      <w:keepLines/>
      <w:spacing w:before="240" w:after="0"/>
      <w:jc w:val="center"/>
      <w:outlineLvl w:val="0"/>
    </w:pPr>
    <w:rPr>
      <w:rFonts w:ascii="Century Gothic" w:eastAsiaTheme="majorEastAsia" w:hAnsi="Century Gothic"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8A35B0"/>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34"/>
    <w:qFormat/>
    <w:rsid w:val="008A35B0"/>
    <w:pPr>
      <w:ind w:left="720"/>
      <w:contextualSpacing/>
    </w:pPr>
  </w:style>
  <w:style w:type="character" w:styleId="Hyperlink">
    <w:name w:val="Hyperlink"/>
    <w:uiPriority w:val="99"/>
    <w:rsid w:val="008A35B0"/>
    <w:rPr>
      <w:rFonts w:cs="Times New Roman"/>
      <w:color w:val="0000FF"/>
      <w:u w:val="single"/>
    </w:rPr>
  </w:style>
  <w:style w:type="table" w:styleId="Tabellenraster">
    <w:name w:val="Table Grid"/>
    <w:basedOn w:val="NormaleTabelle"/>
    <w:uiPriority w:val="99"/>
    <w:rsid w:val="008A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8A35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8A35B0"/>
    <w:rPr>
      <w:rFonts w:ascii="Tahoma" w:hAnsi="Tahoma" w:cs="Tahoma"/>
      <w:sz w:val="16"/>
      <w:szCs w:val="16"/>
    </w:rPr>
  </w:style>
  <w:style w:type="paragraph" w:styleId="Kopfzeile">
    <w:name w:val="header"/>
    <w:basedOn w:val="Standard"/>
    <w:link w:val="KopfzeileZchn"/>
    <w:uiPriority w:val="99"/>
    <w:rsid w:val="004F1959"/>
    <w:pPr>
      <w:tabs>
        <w:tab w:val="center" w:pos="4536"/>
        <w:tab w:val="right" w:pos="9072"/>
      </w:tabs>
      <w:spacing w:after="0" w:line="240" w:lineRule="auto"/>
    </w:pPr>
  </w:style>
  <w:style w:type="character" w:customStyle="1" w:styleId="KopfzeileZchn">
    <w:name w:val="Kopfzeile Zchn"/>
    <w:link w:val="Kopfzeile"/>
    <w:uiPriority w:val="99"/>
    <w:locked/>
    <w:rsid w:val="004F1959"/>
    <w:rPr>
      <w:rFonts w:cs="Times New Roman"/>
    </w:rPr>
  </w:style>
  <w:style w:type="paragraph" w:styleId="Fuzeile">
    <w:name w:val="footer"/>
    <w:basedOn w:val="Standard"/>
    <w:link w:val="FuzeileZchn"/>
    <w:uiPriority w:val="99"/>
    <w:rsid w:val="004F1959"/>
    <w:pPr>
      <w:tabs>
        <w:tab w:val="center" w:pos="4536"/>
        <w:tab w:val="right" w:pos="9072"/>
      </w:tabs>
      <w:spacing w:after="0" w:line="240" w:lineRule="auto"/>
    </w:pPr>
  </w:style>
  <w:style w:type="character" w:customStyle="1" w:styleId="FuzeileZchn">
    <w:name w:val="Fußzeile Zchn"/>
    <w:link w:val="Fuzeile"/>
    <w:uiPriority w:val="99"/>
    <w:locked/>
    <w:rsid w:val="004F1959"/>
    <w:rPr>
      <w:rFonts w:cs="Times New Roman"/>
    </w:rPr>
  </w:style>
  <w:style w:type="character" w:styleId="Kommentarzeichen">
    <w:name w:val="annotation reference"/>
    <w:uiPriority w:val="99"/>
    <w:semiHidden/>
    <w:rsid w:val="00531FC5"/>
    <w:rPr>
      <w:rFonts w:cs="Times New Roman"/>
      <w:sz w:val="16"/>
    </w:rPr>
  </w:style>
  <w:style w:type="paragraph" w:styleId="Kommentartext">
    <w:name w:val="annotation text"/>
    <w:basedOn w:val="Standard"/>
    <w:link w:val="KommentartextZchn"/>
    <w:uiPriority w:val="99"/>
    <w:semiHidden/>
    <w:rsid w:val="00531FC5"/>
    <w:pPr>
      <w:spacing w:line="240" w:lineRule="auto"/>
    </w:pPr>
    <w:rPr>
      <w:sz w:val="20"/>
      <w:szCs w:val="20"/>
      <w:lang w:eastAsia="zh-CN"/>
    </w:rPr>
  </w:style>
  <w:style w:type="character" w:customStyle="1" w:styleId="KommentartextZchn">
    <w:name w:val="Kommentartext Zchn"/>
    <w:link w:val="Kommentartext"/>
    <w:uiPriority w:val="99"/>
    <w:semiHidden/>
    <w:locked/>
    <w:rsid w:val="00531FC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rsid w:val="00531FC5"/>
    <w:rPr>
      <w:b/>
      <w:bCs/>
    </w:rPr>
  </w:style>
  <w:style w:type="character" w:customStyle="1" w:styleId="KommentarthemaZchn">
    <w:name w:val="Kommentarthema Zchn"/>
    <w:link w:val="Kommentarthema"/>
    <w:uiPriority w:val="99"/>
    <w:semiHidden/>
    <w:locked/>
    <w:rsid w:val="00531FC5"/>
    <w:rPr>
      <w:rFonts w:ascii="Calibri" w:hAnsi="Calibri" w:cs="Times New Roman"/>
      <w:b/>
      <w:bCs/>
      <w:sz w:val="20"/>
      <w:szCs w:val="20"/>
    </w:rPr>
  </w:style>
  <w:style w:type="paragraph" w:customStyle="1" w:styleId="DBVAnschreiben">
    <w:name w:val="*DBV_Anschreiben"/>
    <w:basedOn w:val="Standard"/>
    <w:autoRedefine/>
    <w:uiPriority w:val="99"/>
    <w:rsid w:val="00531FC5"/>
    <w:pPr>
      <w:numPr>
        <w:numId w:val="26"/>
      </w:numPr>
      <w:spacing w:after="0" w:line="260" w:lineRule="exact"/>
    </w:pPr>
    <w:rPr>
      <w:rFonts w:ascii="Times New Roman" w:eastAsia="Times New Roman" w:hAnsi="Times New Roman"/>
      <w:sz w:val="24"/>
      <w:szCs w:val="24"/>
      <w:lang w:eastAsia="de-DE"/>
    </w:rPr>
  </w:style>
  <w:style w:type="character" w:styleId="BesuchterLink">
    <w:name w:val="FollowedHyperlink"/>
    <w:uiPriority w:val="99"/>
    <w:semiHidden/>
    <w:rsid w:val="00531FC5"/>
    <w:rPr>
      <w:rFonts w:cs="Times New Roman"/>
      <w:color w:val="800080"/>
      <w:u w:val="single"/>
    </w:rPr>
  </w:style>
  <w:style w:type="paragraph" w:styleId="Titel">
    <w:name w:val="Title"/>
    <w:basedOn w:val="Standard"/>
    <w:next w:val="Standard"/>
    <w:link w:val="TitelZchn"/>
    <w:qFormat/>
    <w:locked/>
    <w:rsid w:val="00612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12B4F"/>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rsid w:val="007E71B2"/>
    <w:rPr>
      <w:rFonts w:ascii="Century Gothic" w:eastAsiaTheme="majorEastAsia" w:hAnsi="Century Gothic" w:cstheme="majorBidi"/>
      <w:b/>
      <w:bCs/>
      <w:sz w:val="32"/>
      <w:szCs w:val="32"/>
      <w:lang w:eastAsia="en-US"/>
    </w:rPr>
  </w:style>
  <w:style w:type="paragraph" w:styleId="berarbeitung">
    <w:name w:val="Revision"/>
    <w:hidden/>
    <w:uiPriority w:val="99"/>
    <w:semiHidden/>
    <w:rsid w:val="0061178C"/>
    <w:rPr>
      <w:sz w:val="22"/>
      <w:szCs w:val="22"/>
      <w:lang w:eastAsia="en-US"/>
    </w:rPr>
  </w:style>
  <w:style w:type="paragraph" w:styleId="StandardWeb">
    <w:name w:val="Normal (Web)"/>
    <w:basedOn w:val="Standard"/>
    <w:uiPriority w:val="99"/>
    <w:semiHidden/>
    <w:unhideWhenUsed/>
    <w:rsid w:val="00A33CF7"/>
    <w:pPr>
      <w:spacing w:before="100" w:beforeAutospacing="1" w:after="100" w:afterAutospacing="1" w:line="240" w:lineRule="auto"/>
    </w:pPr>
    <w:rPr>
      <w:rFonts w:eastAsiaTheme="minorHAnsi" w:cs="Calibri"/>
      <w:lang w:eastAsia="de-DE"/>
    </w:rPr>
  </w:style>
  <w:style w:type="character" w:styleId="Fett">
    <w:name w:val="Strong"/>
    <w:basedOn w:val="Absatz-Standardschriftart"/>
    <w:uiPriority w:val="22"/>
    <w:qFormat/>
    <w:locked/>
    <w:rsid w:val="00A33CF7"/>
    <w:rPr>
      <w:b/>
      <w:bCs/>
    </w:rPr>
  </w:style>
  <w:style w:type="character" w:styleId="NichtaufgelsteErwhnung">
    <w:name w:val="Unresolved Mention"/>
    <w:basedOn w:val="Absatz-Standardschriftart"/>
    <w:uiPriority w:val="99"/>
    <w:semiHidden/>
    <w:unhideWhenUsed/>
    <w:rsid w:val="00A33CF7"/>
    <w:rPr>
      <w:color w:val="605E5C"/>
      <w:shd w:val="clear" w:color="auto" w:fill="E1DFDD"/>
    </w:rPr>
  </w:style>
  <w:style w:type="paragraph" w:customStyle="1" w:styleId="pf0">
    <w:name w:val="pf0"/>
    <w:basedOn w:val="Standard"/>
    <w:rsid w:val="00776FE8"/>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f01">
    <w:name w:val="cf01"/>
    <w:basedOn w:val="Absatz-Standardschriftart"/>
    <w:rsid w:val="00776F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215">
      <w:bodyDiv w:val="1"/>
      <w:marLeft w:val="0"/>
      <w:marRight w:val="0"/>
      <w:marTop w:val="0"/>
      <w:marBottom w:val="0"/>
      <w:divBdr>
        <w:top w:val="none" w:sz="0" w:space="0" w:color="auto"/>
        <w:left w:val="none" w:sz="0" w:space="0" w:color="auto"/>
        <w:bottom w:val="none" w:sz="0" w:space="0" w:color="auto"/>
        <w:right w:val="none" w:sz="0" w:space="0" w:color="auto"/>
      </w:divBdr>
    </w:div>
    <w:div w:id="288441704">
      <w:bodyDiv w:val="1"/>
      <w:marLeft w:val="0"/>
      <w:marRight w:val="0"/>
      <w:marTop w:val="0"/>
      <w:marBottom w:val="0"/>
      <w:divBdr>
        <w:top w:val="none" w:sz="0" w:space="0" w:color="auto"/>
        <w:left w:val="none" w:sz="0" w:space="0" w:color="auto"/>
        <w:bottom w:val="none" w:sz="0" w:space="0" w:color="auto"/>
        <w:right w:val="none" w:sz="0" w:space="0" w:color="auto"/>
      </w:divBdr>
    </w:div>
    <w:div w:id="659774046">
      <w:bodyDiv w:val="1"/>
      <w:marLeft w:val="0"/>
      <w:marRight w:val="0"/>
      <w:marTop w:val="0"/>
      <w:marBottom w:val="0"/>
      <w:divBdr>
        <w:top w:val="none" w:sz="0" w:space="0" w:color="auto"/>
        <w:left w:val="none" w:sz="0" w:space="0" w:color="auto"/>
        <w:bottom w:val="none" w:sz="0" w:space="0" w:color="auto"/>
        <w:right w:val="none" w:sz="0" w:space="0" w:color="auto"/>
      </w:divBdr>
    </w:div>
    <w:div w:id="719279653">
      <w:bodyDiv w:val="1"/>
      <w:marLeft w:val="0"/>
      <w:marRight w:val="0"/>
      <w:marTop w:val="0"/>
      <w:marBottom w:val="0"/>
      <w:divBdr>
        <w:top w:val="none" w:sz="0" w:space="0" w:color="auto"/>
        <w:left w:val="none" w:sz="0" w:space="0" w:color="auto"/>
        <w:bottom w:val="none" w:sz="0" w:space="0" w:color="auto"/>
        <w:right w:val="none" w:sz="0" w:space="0" w:color="auto"/>
      </w:divBdr>
    </w:div>
    <w:div w:id="1146776119">
      <w:bodyDiv w:val="1"/>
      <w:marLeft w:val="0"/>
      <w:marRight w:val="0"/>
      <w:marTop w:val="0"/>
      <w:marBottom w:val="0"/>
      <w:divBdr>
        <w:top w:val="none" w:sz="0" w:space="0" w:color="auto"/>
        <w:left w:val="none" w:sz="0" w:space="0" w:color="auto"/>
        <w:bottom w:val="none" w:sz="0" w:space="0" w:color="auto"/>
        <w:right w:val="none" w:sz="0" w:space="0" w:color="auto"/>
      </w:divBdr>
    </w:div>
    <w:div w:id="1333682119">
      <w:bodyDiv w:val="1"/>
      <w:marLeft w:val="0"/>
      <w:marRight w:val="0"/>
      <w:marTop w:val="0"/>
      <w:marBottom w:val="0"/>
      <w:divBdr>
        <w:top w:val="none" w:sz="0" w:space="0" w:color="auto"/>
        <w:left w:val="none" w:sz="0" w:space="0" w:color="auto"/>
        <w:bottom w:val="none" w:sz="0" w:space="0" w:color="auto"/>
        <w:right w:val="none" w:sz="0" w:space="0" w:color="auto"/>
      </w:divBdr>
    </w:div>
    <w:div w:id="1687514565">
      <w:bodyDiv w:val="1"/>
      <w:marLeft w:val="0"/>
      <w:marRight w:val="0"/>
      <w:marTop w:val="0"/>
      <w:marBottom w:val="0"/>
      <w:divBdr>
        <w:top w:val="none" w:sz="0" w:space="0" w:color="auto"/>
        <w:left w:val="none" w:sz="0" w:space="0" w:color="auto"/>
        <w:bottom w:val="none" w:sz="0" w:space="0" w:color="auto"/>
        <w:right w:val="none" w:sz="0" w:space="0" w:color="auto"/>
      </w:divBdr>
    </w:div>
    <w:div w:id="1792046408">
      <w:bodyDiv w:val="1"/>
      <w:marLeft w:val="0"/>
      <w:marRight w:val="0"/>
      <w:marTop w:val="0"/>
      <w:marBottom w:val="0"/>
      <w:divBdr>
        <w:top w:val="none" w:sz="0" w:space="0" w:color="auto"/>
        <w:left w:val="none" w:sz="0" w:space="0" w:color="auto"/>
        <w:bottom w:val="none" w:sz="0" w:space="0" w:color="auto"/>
        <w:right w:val="none" w:sz="0" w:space="0" w:color="auto"/>
      </w:divBdr>
    </w:div>
    <w:div w:id="1876965097">
      <w:bodyDiv w:val="1"/>
      <w:marLeft w:val="0"/>
      <w:marRight w:val="0"/>
      <w:marTop w:val="0"/>
      <w:marBottom w:val="0"/>
      <w:divBdr>
        <w:top w:val="none" w:sz="0" w:space="0" w:color="auto"/>
        <w:left w:val="none" w:sz="0" w:space="0" w:color="auto"/>
        <w:bottom w:val="none" w:sz="0" w:space="0" w:color="auto"/>
        <w:right w:val="none" w:sz="0" w:space="0" w:color="auto"/>
      </w:divBdr>
    </w:div>
    <w:div w:id="19969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hrungszeugnis.bu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ndesjustizamt.de/DE/Themen/ZentraleRegister/Fuehrungszeugnis/Fragen/Fragen_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1311-A3AB-4F61-9E81-8316F638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5996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Schabos</dc:creator>
  <cp:lastModifiedBy>Anne Wellingerhof</cp:lastModifiedBy>
  <cp:revision>7</cp:revision>
  <cp:lastPrinted>2019-12-20T09:53:00Z</cp:lastPrinted>
  <dcterms:created xsi:type="dcterms:W3CDTF">2024-01-17T10:25:00Z</dcterms:created>
  <dcterms:modified xsi:type="dcterms:W3CDTF">2024-01-22T09:06:00Z</dcterms:modified>
</cp:coreProperties>
</file>